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632C" w:rsidRDefault="00FD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ED731B" wp14:editId="3D65C872">
            <wp:extent cx="1861810" cy="1364654"/>
            <wp:effectExtent l="0" t="0" r="0" b="0"/>
            <wp:docPr id="9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D9632C" w:rsidRDefault="00D9632C" w:rsidP="007F4C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2D92BA20" w:rsidR="00D9632C" w:rsidRDefault="007F4C0C" w:rsidP="007F4C0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683">
        <w:rPr>
          <w:rFonts w:ascii="Times New Roman" w:hAnsi="Times New Roman" w:cs="Times New Roman"/>
          <w:b/>
          <w:sz w:val="24"/>
          <w:szCs w:val="24"/>
        </w:rPr>
        <w:t>БЕКІТІЛДІ</w:t>
      </w:r>
    </w:p>
    <w:p w14:paraId="00000007" w14:textId="7216BF3A" w:rsidR="00D9632C" w:rsidRDefault="007F4C0C" w:rsidP="007F4C0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C4683">
        <w:rPr>
          <w:rFonts w:ascii="Times New Roman" w:hAnsi="Times New Roman" w:cs="Times New Roman"/>
          <w:b/>
          <w:sz w:val="24"/>
          <w:szCs w:val="24"/>
        </w:rPr>
        <w:t>зерттеу</w:t>
      </w:r>
      <w:proofErr w:type="spellEnd"/>
      <w:r w:rsidRPr="001C4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683">
        <w:rPr>
          <w:rFonts w:ascii="Times New Roman" w:hAnsi="Times New Roman" w:cs="Times New Roman"/>
          <w:b/>
          <w:sz w:val="24"/>
          <w:szCs w:val="24"/>
        </w:rPr>
        <w:t>кеңесінің</w:t>
      </w:r>
      <w:proofErr w:type="spellEnd"/>
      <w:r w:rsidRPr="001C4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683">
        <w:rPr>
          <w:rFonts w:ascii="Times New Roman" w:hAnsi="Times New Roman" w:cs="Times New Roman"/>
          <w:b/>
          <w:sz w:val="24"/>
          <w:szCs w:val="24"/>
        </w:rPr>
        <w:t>шешімімен</w:t>
      </w:r>
      <w:proofErr w:type="spellEnd"/>
    </w:p>
    <w:p w14:paraId="00000008" w14:textId="190139BE" w:rsidR="00D9632C" w:rsidRDefault="00FD439A" w:rsidP="007F4C0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7F4C0C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7F4C0C" w:rsidRPr="007F4C0C">
        <w:rPr>
          <w:rFonts w:ascii="Times New Roman" w:eastAsia="Times New Roman" w:hAnsi="Times New Roman" w:cs="Times New Roman"/>
          <w:b/>
          <w:sz w:val="24"/>
          <w:szCs w:val="24"/>
        </w:rPr>
        <w:t>аттама</w:t>
      </w:r>
      <w:proofErr w:type="spellEnd"/>
      <w:r w:rsidR="007F4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C0C" w:rsidRPr="007F4C0C">
        <w:rPr>
          <w:rFonts w:ascii="Times New Roman" w:eastAsia="Times New Roman" w:hAnsi="Times New Roman" w:cs="Times New Roman"/>
          <w:b/>
          <w:sz w:val="24"/>
          <w:szCs w:val="24"/>
        </w:rPr>
        <w:t>№ 3</w:t>
      </w:r>
      <w:r w:rsidR="007F4C0C">
        <w:rPr>
          <w:rFonts w:ascii="Times New Roman" w:eastAsia="Times New Roman" w:hAnsi="Times New Roman" w:cs="Times New Roman"/>
          <w:b/>
          <w:sz w:val="24"/>
          <w:szCs w:val="24"/>
        </w:rPr>
        <w:t xml:space="preserve"> 26.01.2021 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9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384371" w14:textId="77777777" w:rsidR="007F4C0C" w:rsidRDefault="007F4C0C" w:rsidP="007F4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0C">
        <w:rPr>
          <w:rFonts w:ascii="Times New Roman" w:eastAsia="Times New Roman" w:hAnsi="Times New Roman" w:cs="Times New Roman"/>
          <w:b/>
          <w:sz w:val="24"/>
          <w:szCs w:val="24"/>
        </w:rPr>
        <w:t xml:space="preserve">ЕРЕЖЕ </w:t>
      </w:r>
    </w:p>
    <w:p w14:paraId="00000013" w14:textId="67804CB2" w:rsidR="00D9632C" w:rsidRDefault="007F4C0C" w:rsidP="007F4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C0C">
        <w:rPr>
          <w:rFonts w:ascii="Times New Roman" w:eastAsia="Times New Roman" w:hAnsi="Times New Roman" w:cs="Times New Roman"/>
          <w:b/>
          <w:sz w:val="24"/>
          <w:szCs w:val="24"/>
        </w:rPr>
        <w:t xml:space="preserve">ЖОҒАРЫ ОҚУ ОРЫНДАРЫ СТУДЕНТТЕРІНІҢ ҒЫЛЫМИ-ЗЕРТТЕУ ЖҰМЫСТАРЫНЫҢ ЖЫЛ САЙЫНҒЫ КОНКУРСЫН ҰЙЫМДАСТЫРУ ЖӘНЕ ӨТКІЗУ ТУРАЛЫ </w:t>
      </w:r>
    </w:p>
    <w:p w14:paraId="00000014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5EEF37F5" w:rsidR="00D9632C" w:rsidRDefault="00675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Актау, 2021</w:t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D" w14:textId="0AB22796" w:rsidR="00D9632C" w:rsidRDefault="00FD439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 w:rsidR="007F4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МАЗМҰНЫ</w:t>
      </w:r>
    </w:p>
    <w:p w14:paraId="0000002E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3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789"/>
      </w:tblGrid>
      <w:tr w:rsidR="00D9632C" w:rsidRPr="006B519A" w14:paraId="576F9538" w14:textId="77777777" w:rsidTr="007F4C0C">
        <w:tc>
          <w:tcPr>
            <w:tcW w:w="562" w:type="dxa"/>
          </w:tcPr>
          <w:p w14:paraId="0000002F" w14:textId="77777777" w:rsidR="00D9632C" w:rsidRPr="006B519A" w:rsidRDefault="00F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00000030" w14:textId="7BEC64CA" w:rsidR="00D9632C" w:rsidRPr="006B519A" w:rsidRDefault="007F4C0C" w:rsidP="006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AB1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 ЖӘНЕ ҚОЛДАНУ САЛАСЫ</w:t>
            </w:r>
            <w:r w:rsidR="006B519A"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32C" w:rsidRPr="006B519A" w14:paraId="6EBC56DD" w14:textId="77777777" w:rsidTr="007F4C0C">
        <w:tc>
          <w:tcPr>
            <w:tcW w:w="562" w:type="dxa"/>
          </w:tcPr>
          <w:p w14:paraId="00000031" w14:textId="77777777" w:rsidR="00D9632C" w:rsidRPr="006B519A" w:rsidRDefault="00F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14:paraId="00000032" w14:textId="3D808C89" w:rsidR="00D9632C" w:rsidRPr="006B519A" w:rsidRDefault="007F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AB1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АНЫҚТАМАЛАР МЕН ҚЫСҚАРТУЛАР</w:t>
            </w:r>
          </w:p>
        </w:tc>
      </w:tr>
      <w:tr w:rsidR="00D9632C" w:rsidRPr="006B519A" w14:paraId="4A5D4E1A" w14:textId="77777777" w:rsidTr="007F4C0C">
        <w:tc>
          <w:tcPr>
            <w:tcW w:w="562" w:type="dxa"/>
          </w:tcPr>
          <w:p w14:paraId="00000033" w14:textId="77777777" w:rsidR="00D9632C" w:rsidRPr="006B519A" w:rsidRDefault="00F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14:paraId="00000034" w14:textId="5010D219" w:rsidR="00D9632C" w:rsidRPr="006B519A" w:rsidRDefault="007F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A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ЖАЛПЫ ЕРЕЖЕЛЕР</w:t>
            </w:r>
          </w:p>
        </w:tc>
      </w:tr>
      <w:tr w:rsidR="00D9632C" w:rsidRPr="006B519A" w14:paraId="788A11FC" w14:textId="77777777" w:rsidTr="007F4C0C">
        <w:tc>
          <w:tcPr>
            <w:tcW w:w="562" w:type="dxa"/>
          </w:tcPr>
          <w:p w14:paraId="00000035" w14:textId="77777777" w:rsidR="00D9632C" w:rsidRPr="006B519A" w:rsidRDefault="00F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14:paraId="00000036" w14:textId="7FD598FA" w:rsidR="00D9632C" w:rsidRPr="006B519A" w:rsidRDefault="007F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0C">
              <w:rPr>
                <w:rFonts w:ascii="Times New Roman" w:eastAsia="Times New Roman" w:hAnsi="Times New Roman" w:cs="Times New Roman"/>
                <w:sz w:val="24"/>
                <w:szCs w:val="24"/>
              </w:rPr>
              <w:t>СҒЗЖ КОНКУРСЫНЫҢ I КЕЗЕҢІН ҰЙЫМДАСТЫРУ</w:t>
            </w:r>
          </w:p>
        </w:tc>
      </w:tr>
      <w:tr w:rsidR="00D9632C" w:rsidRPr="006B519A" w14:paraId="63E0E8E1" w14:textId="77777777" w:rsidTr="007F4C0C">
        <w:tc>
          <w:tcPr>
            <w:tcW w:w="562" w:type="dxa"/>
          </w:tcPr>
          <w:p w14:paraId="00000037" w14:textId="77777777" w:rsidR="00D9632C" w:rsidRPr="006B519A" w:rsidRDefault="00F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14:paraId="00000038" w14:textId="088BF3FF" w:rsidR="00D9632C" w:rsidRPr="006B519A" w:rsidRDefault="007F4C0C" w:rsidP="006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0C">
              <w:rPr>
                <w:rFonts w:ascii="Times New Roman" w:eastAsia="Times New Roman" w:hAnsi="Times New Roman" w:cs="Times New Roman"/>
                <w:sz w:val="24"/>
                <w:szCs w:val="24"/>
              </w:rPr>
              <w:t>СҒЗЖ КОНКУРСЫНЫҢ II КЕЗЕҢІН ҰЙЫМДАСТЫРУ</w:t>
            </w:r>
          </w:p>
        </w:tc>
      </w:tr>
      <w:tr w:rsidR="001910B9" w:rsidRPr="006B519A" w14:paraId="51164499" w14:textId="77777777" w:rsidTr="007F4C0C">
        <w:tc>
          <w:tcPr>
            <w:tcW w:w="562" w:type="dxa"/>
          </w:tcPr>
          <w:p w14:paraId="5BAA1138" w14:textId="1BF41FD1" w:rsidR="001910B9" w:rsidRPr="006B519A" w:rsidRDefault="0019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14:paraId="26637899" w14:textId="26987993" w:rsidR="001910B9" w:rsidRPr="006B519A" w:rsidRDefault="007F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AB1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ҚОЛДАНЫЛУ МЕРЗІМІ</w:t>
            </w:r>
          </w:p>
        </w:tc>
      </w:tr>
      <w:tr w:rsidR="00D9632C" w:rsidRPr="006B519A" w14:paraId="7627DDD7" w14:textId="77777777" w:rsidTr="007F4C0C">
        <w:tc>
          <w:tcPr>
            <w:tcW w:w="562" w:type="dxa"/>
          </w:tcPr>
          <w:p w14:paraId="0000003D" w14:textId="528F7BC5" w:rsidR="00D9632C" w:rsidRPr="006B519A" w:rsidRDefault="0019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14:paraId="0000003E" w14:textId="3206662E" w:rsidR="00D9632C" w:rsidRPr="006B519A" w:rsidRDefault="007F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0C">
              <w:rPr>
                <w:rFonts w:ascii="Times New Roman" w:eastAsia="Times New Roman" w:hAnsi="Times New Roman" w:cs="Times New Roman"/>
                <w:sz w:val="24"/>
                <w:szCs w:val="24"/>
              </w:rPr>
              <w:t>ҚОСЫМШАЛАР</w:t>
            </w:r>
          </w:p>
        </w:tc>
      </w:tr>
    </w:tbl>
    <w:p w14:paraId="0000003F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D9632C" w:rsidRDefault="00FD439A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7203179" w14:textId="0CD1E3F4" w:rsidR="00252B4A" w:rsidRPr="007F4C0C" w:rsidRDefault="007F4C0C" w:rsidP="00252B4A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4C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МАҚСАТЫ ЖӘНЕ ҚОЛДАНУ САЛАСЫ</w:t>
      </w:r>
    </w:p>
    <w:p w14:paraId="7916ACB2" w14:textId="77777777" w:rsidR="00252B4A" w:rsidRDefault="00252B4A" w:rsidP="00252B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C1C47" w14:textId="097361B7" w:rsidR="00252B4A" w:rsidRDefault="00252B4A" w:rsidP="00252B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орындары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студенттерінің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жұмыстарының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сайынғы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конкурсын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ереже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Ереже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университетінде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СҒЗЖ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конкурсын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мақсатында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әзірленді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2D6F4" w14:textId="77777777" w:rsidR="001D1A50" w:rsidRPr="001D1A50" w:rsidRDefault="00252B4A" w:rsidP="001D1A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Осы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Ереже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негізде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жасалынған</w:t>
      </w:r>
      <w:proofErr w:type="spellEnd"/>
      <w:r w:rsidR="001D1A50" w:rsidRPr="001D1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FD184C" w14:textId="77777777" w:rsidR="001D1A50" w:rsidRPr="001D1A50" w:rsidRDefault="001D1A50" w:rsidP="001D1A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50">
        <w:rPr>
          <w:rFonts w:ascii="Times New Roman" w:eastAsia="Times New Roman" w:hAnsi="Times New Roman" w:cs="Times New Roman"/>
          <w:sz w:val="24"/>
          <w:szCs w:val="24"/>
        </w:rPr>
        <w:t>1) "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" 27.07.2007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заңы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(01.04.2019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жағдай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өзгерістермен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толықтырулармен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B99E44A" w14:textId="77777777" w:rsidR="001D1A50" w:rsidRPr="001D1A50" w:rsidRDefault="001D1A50" w:rsidP="001D1A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орындары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студенттерінің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жұмыстарының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сайынғы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конкурсын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жөніндегі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ұсынымдар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D7CC12" w14:textId="77777777" w:rsidR="001D1A50" w:rsidRPr="001D1A50" w:rsidRDefault="001D1A50" w:rsidP="001D1A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қаржы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министрлігінің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06.04.2020 № 11933-1943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бұйрығымен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"Ш.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Каспий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технологиялар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инжиниринг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" КЕ АҚ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Жарғысы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FC7BDD" w14:textId="36BC7248" w:rsidR="00252B4A" w:rsidRDefault="001D1A50" w:rsidP="001D1A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ішкі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1D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A50">
        <w:rPr>
          <w:rFonts w:ascii="Times New Roman" w:eastAsia="Times New Roman" w:hAnsi="Times New Roman" w:cs="Times New Roman"/>
          <w:sz w:val="24"/>
          <w:szCs w:val="24"/>
        </w:rPr>
        <w:t>актілері</w:t>
      </w:r>
      <w:proofErr w:type="spellEnd"/>
      <w:r w:rsidR="00252B4A" w:rsidRPr="00C62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F" w14:textId="77777777" w:rsidR="00D9632C" w:rsidRDefault="00D9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17D9B0AF" w:rsidR="00D9632C" w:rsidRPr="007F4C0C" w:rsidRDefault="007F4C0C" w:rsidP="00C515C8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0C">
        <w:rPr>
          <w:rFonts w:ascii="Times New Roman" w:eastAsia="Times New Roman" w:hAnsi="Times New Roman" w:cs="Times New Roman"/>
          <w:b/>
          <w:sz w:val="24"/>
          <w:szCs w:val="24"/>
        </w:rPr>
        <w:t>АНЫҚТАМАЛАР МЕН ҚЫСҚАРТУЛАР</w:t>
      </w:r>
    </w:p>
    <w:p w14:paraId="00000051" w14:textId="77777777" w:rsidR="00D9632C" w:rsidRDefault="00D9632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63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42"/>
        <w:gridCol w:w="435"/>
        <w:gridCol w:w="6262"/>
      </w:tblGrid>
      <w:tr w:rsidR="00D9632C" w14:paraId="7C2B603B" w14:textId="77777777" w:rsidTr="006B519A">
        <w:trPr>
          <w:trHeight w:val="740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0AEFAB4E" w:rsidR="00D9632C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СҒЗЖ конкурсы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D9632C" w:rsidRDefault="00FD4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410F00B3" w:rsidR="00D9632C" w:rsidRDefault="001D1A50" w:rsidP="008C07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өткізетін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орындарындағы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әлеуметтік-гуманитарлық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ғылымдар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жұмыстарының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сайынғы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</w:tr>
      <w:tr w:rsidR="00D9632C" w14:paraId="2717BA09" w14:textId="77777777" w:rsidTr="006B519A">
        <w:trPr>
          <w:trHeight w:val="305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5DEA4888" w:rsidR="00D9632C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СҒЗЖ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D9632C" w:rsidRDefault="00FD4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14BB876D" w:rsidR="00D9632C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</w:p>
        </w:tc>
      </w:tr>
      <w:tr w:rsidR="00D9632C" w14:paraId="5448B5D3" w14:textId="77777777" w:rsidTr="006B519A">
        <w:trPr>
          <w:trHeight w:val="639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2EF0C597" w:rsidR="00D9632C" w:rsidRPr="001D1A50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Есенов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D9632C" w:rsidRDefault="00FD4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08443EAA" w:rsidR="00D9632C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"Ш.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Каспий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инжиниринг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" КЕ АҚ</w:t>
            </w:r>
          </w:p>
        </w:tc>
      </w:tr>
      <w:tr w:rsidR="00C02A93" w14:paraId="01372204" w14:textId="77777777" w:rsidTr="006B519A">
        <w:trPr>
          <w:trHeight w:val="48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77C5" w14:textId="4F5BA423" w:rsidR="00C02A93" w:rsidRDefault="001D1A50" w:rsidP="00C02A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ҚР БҒМ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928B" w14:textId="57058DC2" w:rsidR="00C02A93" w:rsidRDefault="00C02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8708" w14:textId="0DA83EA6" w:rsidR="00C02A93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</w:p>
        </w:tc>
      </w:tr>
      <w:tr w:rsidR="00C02A93" w14:paraId="04ABF240" w14:textId="77777777" w:rsidTr="006B519A">
        <w:trPr>
          <w:trHeight w:val="45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8FD9" w14:textId="4115EBF0" w:rsidR="00C02A93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ЖОО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4CA7" w14:textId="5312579D" w:rsidR="00C02A93" w:rsidRDefault="00C02A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6DD3" w14:textId="65752934" w:rsidR="00C02A93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орны</w:t>
            </w:r>
            <w:proofErr w:type="spellEnd"/>
          </w:p>
        </w:tc>
      </w:tr>
      <w:tr w:rsidR="008C07AF" w14:paraId="21A086E0" w14:textId="77777777" w:rsidTr="006B519A">
        <w:trPr>
          <w:trHeight w:val="45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1959" w14:textId="39B0CA80" w:rsidR="008C07AF" w:rsidRPr="00C02A93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ОӘК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61A5" w14:textId="00F29F31" w:rsidR="008C07AF" w:rsidRDefault="008C07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C984" w14:textId="28A546E8" w:rsidR="008C07AF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оқу-әдістемелік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</w:t>
            </w:r>
            <w:proofErr w:type="spellEnd"/>
          </w:p>
        </w:tc>
      </w:tr>
      <w:tr w:rsidR="00EC5003" w14:paraId="2BED5606" w14:textId="77777777" w:rsidTr="006B519A">
        <w:trPr>
          <w:trHeight w:val="45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F894" w14:textId="0F05D9E9" w:rsidR="00EC5003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ПОҚ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F57F" w14:textId="0EC5F2AE" w:rsidR="00EC5003" w:rsidRDefault="00EC5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D7AA" w14:textId="0E430B6E" w:rsidR="00EC5003" w:rsidRDefault="001D1A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профессор-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оқытушылар</w:t>
            </w:r>
            <w:proofErr w:type="spellEnd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A50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құрамы</w:t>
            </w:r>
            <w:proofErr w:type="spellEnd"/>
          </w:p>
        </w:tc>
      </w:tr>
    </w:tbl>
    <w:p w14:paraId="4C76BB12" w14:textId="77777777" w:rsidR="00252B4A" w:rsidRDefault="00252B4A" w:rsidP="00252B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6A3D7" w14:textId="30EF5AD4" w:rsidR="00252B4A" w:rsidRPr="007F4C0C" w:rsidRDefault="007F4C0C" w:rsidP="00252B4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0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ЖАЛПЫ ЕРЕЖЕЛЕР</w:t>
      </w:r>
    </w:p>
    <w:p w14:paraId="09183551" w14:textId="77777777" w:rsidR="00252B4A" w:rsidRPr="00252B4A" w:rsidRDefault="00252B4A" w:rsidP="00252B4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E1D87" w14:textId="359E7E53" w:rsidR="00252B4A" w:rsidRPr="00C515C8" w:rsidRDefault="00252B4A" w:rsidP="00252B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3.1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Қазақстан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Республикасының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жоғары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оқу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орындарында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жаратылыстану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техникалық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әлеуметтік-гуманитарлық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және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экономикалық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ғылымдар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бойынша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студенттердің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ғылыми-зерттеу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жұмыстарының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Республикалық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жыл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сайынғы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конкурсын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(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бұдан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әрі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- СҒЗЖ конкурсы)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Қазақстан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Республикасы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білім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және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ғылым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министрлігі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жоғары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оқу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орындарының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базасында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жыл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сайын</w:t>
      </w:r>
      <w:proofErr w:type="spellEnd"/>
      <w:r w:rsidR="001D1A50" w:rsidRPr="001D1A5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1D1A50" w:rsidRPr="001D1A50">
        <w:rPr>
          <w:rFonts w:ascii="Times New Roman" w:hAnsi="Times New Roman"/>
          <w:sz w:val="24"/>
          <w:shd w:val="clear" w:color="auto" w:fill="FFFFFF"/>
        </w:rPr>
        <w:t>өткізеді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</w:t>
      </w:r>
    </w:p>
    <w:p w14:paraId="38415C92" w14:textId="29068BAD" w:rsidR="00633C85" w:rsidRPr="00633C85" w:rsidRDefault="00013398" w:rsidP="00633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992242685"/>
        </w:sdtPr>
        <w:sdtEndPr/>
        <w:sdtContent>
          <w:proofErr w:type="gramStart"/>
          <w:r w:rsidR="00252B4A"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6B51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52B4A">
            <w:t xml:space="preserve"> </w:t>
          </w:r>
        </w:sdtContent>
      </w:sdt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>СҒЗЖ</w:t>
      </w:r>
      <w:proofErr w:type="gramEnd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>конкурсының</w:t>
      </w:r>
      <w:proofErr w:type="spellEnd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>міндеттері</w:t>
      </w:r>
      <w:proofErr w:type="spellEnd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8928FA" w14:textId="77777777" w:rsidR="00633C85" w:rsidRPr="00633C85" w:rsidRDefault="00633C85" w:rsidP="00633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студенттердің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оқу-танымдық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ынталандыру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F5D3CA" w14:textId="77777777" w:rsidR="00633C85" w:rsidRPr="00633C85" w:rsidRDefault="00633C85" w:rsidP="00633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талантты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дарынды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студенттерді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іріктеу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қолдау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C804C3" w14:textId="27CAC579" w:rsidR="00252B4A" w:rsidRDefault="00633C85" w:rsidP="00633C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әлеуетін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қалыптастыруға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жәрдемдесу</w:t>
      </w:r>
      <w:proofErr w:type="spellEnd"/>
    </w:p>
    <w:p w14:paraId="7B2921B8" w14:textId="77777777" w:rsidR="00633C85" w:rsidRDefault="00633C8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3" w14:textId="52E46641" w:rsidR="00D9632C" w:rsidRDefault="00C515C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C0C" w:rsidRPr="007F4C0C">
        <w:rPr>
          <w:rFonts w:ascii="Times New Roman" w:eastAsia="Times New Roman" w:hAnsi="Times New Roman" w:cs="Times New Roman"/>
          <w:b/>
          <w:sz w:val="24"/>
          <w:szCs w:val="24"/>
        </w:rPr>
        <w:t>СҒЗЖ КОНКУРСЫНЫҢ I КЕЗЕҢІН ҰЙЫМДАСТЫРУ</w:t>
      </w:r>
    </w:p>
    <w:p w14:paraId="00000064" w14:textId="77777777" w:rsidR="00D9632C" w:rsidRDefault="00D9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BF43E" w14:textId="77777777" w:rsidR="00633C85" w:rsidRPr="00633C85" w:rsidRDefault="00EC5003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 </w:t>
      </w:r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 xml:space="preserve">СҒЗЖ </w:t>
      </w:r>
      <w:proofErr w:type="spellStart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 xml:space="preserve"> конкурсы 3 </w:t>
      </w:r>
      <w:proofErr w:type="spellStart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>кезеңде</w:t>
      </w:r>
      <w:proofErr w:type="spellEnd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>өткізіледі</w:t>
      </w:r>
      <w:proofErr w:type="spellEnd"/>
      <w:r w:rsidR="00633C85" w:rsidRPr="00633C8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A597D0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бірінші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- ЖОО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ішіндегі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BDBD44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базалық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ЖОО-да (ОӘК);</w:t>
      </w:r>
    </w:p>
    <w:p w14:paraId="00000068" w14:textId="401294BF" w:rsidR="00D9632C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үшінші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қорытынды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CD0004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4.2 I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кезеңді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(ЖОО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ішіндегі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ЖОО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ректорының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бұйрығымен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қазаннан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қаңтарға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, II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(ОӘК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базалық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ЖОО-да)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қаңтардан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сәуірге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, III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ағымдағы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жылдың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сәуірінен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маусым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айына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айқындалады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688CC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4.3 СҒЗЖ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байқауына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ЖОО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студенттері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студенттік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ұжымдары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қатыса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AD0CE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4.4. СҒЗЖ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конкурсына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жаратылыстану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әлеуметтік-гуманитарлық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экономикалық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ғылымдардың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басым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бағыттары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өзекті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проблемалары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студенттердің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бетінше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орындаған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аяқталған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жұмыстары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ұсынылады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692862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4.5 СҒЗЖ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конкурсының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кезеңіне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жетекшінің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ЖОО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студенттері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жаратылыстану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әлеуметтік-гуманитарлық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мамандықтар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қатысады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EFE43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4.6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факультеттерінде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мектепте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академияда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даму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жөніндегі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вице-президент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бекітетін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конкурстық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комиссиялар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құрылады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Конкурстық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комиссияның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құрамы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бөлімдері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қалыптастырылады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жетекші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ұйымдардың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өкілдерін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ПОҚ-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ын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қамтиды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AD25D5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4.7 СҒЗЖ (ЖОО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ішіндегі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конкурсының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кезеңінің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қорытындысы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конкурстық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комиссиясы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кезеңіне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үздік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СҒЗЖ-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іріктейді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басқармасына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F" w14:textId="3422D2BD" w:rsidR="00D9632C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4.8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кезеңіне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студенттердің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ұсыну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бөлім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63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sz w:val="24"/>
          <w:szCs w:val="24"/>
        </w:rPr>
        <w:t>басқарм</w:t>
      </w:r>
      <w:r>
        <w:rPr>
          <w:rFonts w:ascii="Times New Roman" w:eastAsia="Times New Roman" w:hAnsi="Times New Roman" w:cs="Times New Roman"/>
          <w:sz w:val="24"/>
          <w:szCs w:val="24"/>
        </w:rPr>
        <w:t>асына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құжаттар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жолданады</w:t>
      </w:r>
      <w:proofErr w:type="spellEnd"/>
      <w:r w:rsidR="00FD43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4537BB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қағазды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электронды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тасымалдағышта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СD диск);</w:t>
      </w:r>
    </w:p>
    <w:p w14:paraId="6D77B036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аңдатпасысы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қосымша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1);</w:t>
      </w:r>
    </w:p>
    <w:p w14:paraId="23AFF910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жетекшінің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орындалған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дербестік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дәрежесі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пікірі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еркін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нысанда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0F28E97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автор (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авторлар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мәліметтер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қосымша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2);</w:t>
      </w:r>
    </w:p>
    <w:p w14:paraId="6454FE09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СҒЗЖ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конкурсының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кезеңінің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комиссиясының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хаттамасы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қосымша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3).</w:t>
      </w:r>
    </w:p>
    <w:p w14:paraId="2BA28E8A" w14:textId="77777777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жұмысқа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нәтижелерін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актілер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актілердің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көшірмелері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патенттердің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мақалалардың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көшірмелері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қоса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берілуі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Дипломдық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курстық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жұмыстар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жобалар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жаңалық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нәтижелерін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өндіріске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процесіне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көзделсе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конкурсқа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ұсынылуы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4313DC" w14:textId="5A168FA3" w:rsidR="00633C85" w:rsidRPr="00633C85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Жеке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мөрленген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656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пакетте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(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авторлар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жетекшісі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жетекшілері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мәліметтер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ұсынылады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авторлық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ұжым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орындаса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авторлардың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тізімі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үлесіне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ұсынылады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77" w14:textId="265D9C97" w:rsidR="00D9632C" w:rsidRDefault="00633C85" w:rsidP="00633C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зерттеулер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басқармасы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бірінші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кезеңнің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қорытындылары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даму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вице-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президенттің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қолы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қойылған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ілеспе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хатты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рәсімдейді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жұмыстарды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екінші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кезеңіне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қатысу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базалық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орындарының</w:t>
      </w:r>
      <w:proofErr w:type="spellEnd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ОӘК-не </w:t>
      </w:r>
      <w:proofErr w:type="spellStart"/>
      <w:r w:rsidRPr="00633C85">
        <w:rPr>
          <w:rFonts w:ascii="Times New Roman" w:eastAsia="Times New Roman" w:hAnsi="Times New Roman" w:cs="Times New Roman"/>
          <w:color w:val="000000"/>
          <w:sz w:val="24"/>
          <w:szCs w:val="24"/>
        </w:rPr>
        <w:t>жібереді</w:t>
      </w:r>
      <w:proofErr w:type="spellEnd"/>
      <w:r w:rsidR="00FD4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8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0618FCFD" w:rsidR="00D9632C" w:rsidRDefault="0022675B" w:rsidP="002267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D439A" w:rsidRPr="007F4C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C0C" w:rsidRPr="007F4C0C">
        <w:rPr>
          <w:rFonts w:ascii="Times New Roman" w:eastAsia="Times New Roman" w:hAnsi="Times New Roman" w:cs="Times New Roman"/>
          <w:b/>
          <w:sz w:val="24"/>
          <w:szCs w:val="24"/>
        </w:rPr>
        <w:t>СҒЗЖ КОНКУРСЫНЫҢ II КЕЗЕҢІН ҰЙЫМДАСТЫРУ</w:t>
      </w:r>
    </w:p>
    <w:p w14:paraId="0000007B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FDD84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5.1 СҒЗЖ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конкурсының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кезеңін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президент-ректоры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бұйрығымен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бөлімдері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жетекші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ұйымдардың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өкілдерін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ПОҚ-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ын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қамтитын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комиссиялар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құрылады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201F2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5.2 СҒЗЖ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конкурсының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кезеңінің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қорытындысы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ОӘК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комиссиясы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СҒЗЖ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сайынғы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конкурсының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СҒЗЖ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бағалау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критерийлеріне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үздік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СҒЗЖ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іріктейді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4).</w:t>
      </w:r>
    </w:p>
    <w:p w14:paraId="72817774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Жеңімпаздар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ОӘК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отырысында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құрамының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2/3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қатысуымен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ашық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дауыс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жолымен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қабылданады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Дауыстар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саны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болған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төрағаның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дауысы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шешуші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D09579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5.4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кезеңіне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үздік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СҒЗЖ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ұсыну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ОӘК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басқармасына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жолдайды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03385F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ОӘК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комиссиясы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отырысының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хаттамасы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5),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мүшелерінің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қойылған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966043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байқау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қорытындысы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мәліметтер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базасы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толтырылған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дискета;</w:t>
      </w:r>
    </w:p>
    <w:p w14:paraId="3DF7DCAE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дипломдармен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марапаттауға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университет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студенттерінің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жұмыстарына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бөгде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ұйымдардың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рецензиялары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D9E017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бөлімдегі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байқау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жұмыстарының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мазмұны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тақырыбы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қысқаша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аналитикалық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материал.</w:t>
      </w:r>
    </w:p>
    <w:p w14:paraId="0976CD3E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5.5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ОӘК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комиссиясы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СҒЗЖ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конкурсының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әрбір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жүлдегерлерді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тәртіпте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марапаттауға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ұсынады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AC72CE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орын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министрлігінің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дәрежелі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дипломымен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жұмыстан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артық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BBD13EA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орын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министрлігінің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дәрежелі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дипломдарымен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жұмыстан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артық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FB1D1FF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орын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министрлігінің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дәрежелі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дипломдарымен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үш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жұмыстан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артық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3D2033F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5.6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басқармасы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кезеңіне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үздік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СҒЗЖ-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ҚР БҒМ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комиссиясына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D35909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5.7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Конкурстың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кезеңінің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жеңімпаздарын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айқындау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жөніндегі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комиссияның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мүшелерінің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қолы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қойылған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хаттамамен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рәсімделеді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B7D3E" w14:textId="77777777" w:rsidR="00285F98" w:rsidRPr="00285F98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5.8 СҒЗЖ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конкурсының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қорытындылары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комиссияның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хаттамалық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ғылым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министрлігінің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бұйрығымен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бекітіледі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B" w14:textId="28D09E99" w:rsidR="00D9632C" w:rsidRDefault="00285F98" w:rsidP="0028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5.9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Студенттердің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конкурсқа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жұмыстары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қайтарылмайды</w:t>
      </w:r>
      <w:proofErr w:type="spellEnd"/>
      <w:r w:rsidR="00FD4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C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7D332" w14:textId="46BE8977" w:rsidR="000F2D31" w:rsidRDefault="000F2D31" w:rsidP="000F2D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7F4C0C" w:rsidRPr="007F4C0C">
        <w:rPr>
          <w:rFonts w:ascii="Times New Roman" w:eastAsia="Times New Roman" w:hAnsi="Times New Roman" w:cs="Times New Roman"/>
          <w:b/>
          <w:sz w:val="24"/>
          <w:szCs w:val="24"/>
        </w:rPr>
        <w:t>ҚОЛДАНЫЛУ МЕРЗІМІ</w:t>
      </w:r>
    </w:p>
    <w:p w14:paraId="348DF5B7" w14:textId="77777777" w:rsidR="000F2D31" w:rsidRDefault="000F2D31" w:rsidP="000F2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B12" w14:textId="1F01E7D7" w:rsidR="000F2D31" w:rsidRDefault="00285F98" w:rsidP="000F2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Осы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Ереже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сәттен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күшіне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енеді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күші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жойылғанға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8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F98">
        <w:rPr>
          <w:rFonts w:ascii="Times New Roman" w:eastAsia="Times New Roman" w:hAnsi="Times New Roman" w:cs="Times New Roman"/>
          <w:sz w:val="24"/>
          <w:szCs w:val="24"/>
        </w:rPr>
        <w:t>қолданылады</w:t>
      </w:r>
      <w:proofErr w:type="spellEnd"/>
      <w:r w:rsidR="000F2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1" w14:textId="7896F630" w:rsidR="00D9632C" w:rsidRDefault="00FD439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  <w:proofErr w:type="spellStart"/>
      <w:r w:rsidR="007F4C0C" w:rsidRPr="007F4C0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Қосымша</w:t>
      </w:r>
      <w:proofErr w:type="spellEnd"/>
      <w:r w:rsidRPr="007F4C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14:paraId="00000092" w14:textId="77777777" w:rsidR="00D9632C" w:rsidRDefault="00D9632C" w:rsidP="007F4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3" w14:textId="0091FDEB" w:rsidR="00D9632C" w:rsidRDefault="00A075BA">
      <w:pPr>
        <w:pStyle w:val="1"/>
        <w:ind w:left="0" w:right="0" w:firstLine="567"/>
        <w:rPr>
          <w:sz w:val="24"/>
          <w:szCs w:val="24"/>
        </w:rPr>
      </w:pPr>
      <w:proofErr w:type="spellStart"/>
      <w:r w:rsidRPr="00A075BA">
        <w:rPr>
          <w:sz w:val="24"/>
          <w:szCs w:val="24"/>
        </w:rPr>
        <w:t>Ғылыми</w:t>
      </w:r>
      <w:proofErr w:type="spellEnd"/>
      <w:r w:rsidRPr="00A075BA">
        <w:rPr>
          <w:sz w:val="24"/>
          <w:szCs w:val="24"/>
        </w:rPr>
        <w:t xml:space="preserve"> </w:t>
      </w:r>
      <w:proofErr w:type="spellStart"/>
      <w:r w:rsidRPr="00A075BA">
        <w:rPr>
          <w:sz w:val="24"/>
          <w:szCs w:val="24"/>
        </w:rPr>
        <w:t>жұмыстың</w:t>
      </w:r>
      <w:proofErr w:type="spellEnd"/>
      <w:r w:rsidRPr="00A075BA">
        <w:rPr>
          <w:sz w:val="24"/>
          <w:szCs w:val="24"/>
        </w:rPr>
        <w:t xml:space="preserve"> а</w:t>
      </w:r>
      <w:r>
        <w:rPr>
          <w:sz w:val="24"/>
          <w:szCs w:val="24"/>
          <w:lang w:val="kk-KZ"/>
        </w:rPr>
        <w:t>ңдатпа</w:t>
      </w:r>
      <w:proofErr w:type="spellStart"/>
      <w:r w:rsidRPr="00A075BA">
        <w:rPr>
          <w:sz w:val="24"/>
          <w:szCs w:val="24"/>
        </w:rPr>
        <w:t>сы</w:t>
      </w:r>
      <w:proofErr w:type="spellEnd"/>
    </w:p>
    <w:p w14:paraId="00000094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5" w14:textId="56BDAE3C" w:rsidR="00D9632C" w:rsidRDefault="00A075BA" w:rsidP="00A075B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Атауы</w:t>
      </w:r>
      <w:proofErr w:type="spellEnd"/>
    </w:p>
    <w:p w14:paraId="00000096" w14:textId="02FDBBB4" w:rsidR="00D9632C" w:rsidRDefault="00A075BA" w:rsidP="00A075B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Ғылыми-техникалық ақпараттың мемлекеттік </w:t>
      </w:r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  <w:t>рубрикатор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</w:p>
    <w:p w14:paraId="00000097" w14:textId="7E3AED98" w:rsidR="00D9632C" w:rsidRDefault="00A075BA" w:rsidP="00A075B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ЖОО</w:t>
      </w:r>
    </w:p>
    <w:p w14:paraId="00000098" w14:textId="54F70CBA" w:rsidR="00D9632C" w:rsidRDefault="00A075BA" w:rsidP="00A075B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аяқталу</w:t>
      </w:r>
      <w:proofErr w:type="spellEnd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жылы</w:t>
      </w:r>
      <w:proofErr w:type="spellEnd"/>
    </w:p>
    <w:p w14:paraId="00000099" w14:textId="7751DD99" w:rsidR="00D9632C" w:rsidRPr="00A075BA" w:rsidRDefault="00A075BA" w:rsidP="00A075B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4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көлемі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 w:rsidRPr="00A075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с.</w:t>
      </w:r>
    </w:p>
    <w:p w14:paraId="0000009A" w14:textId="6AFBC56C" w:rsidR="00D9632C" w:rsidRDefault="00A075BA" w:rsidP="00A075B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50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Қосымшалар</w:t>
      </w:r>
      <w:proofErr w:type="spellEnd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саны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 w:rsidRPr="00A075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с.</w:t>
      </w:r>
    </w:p>
    <w:p w14:paraId="0000009B" w14:textId="4BBE9483" w:rsidR="00D9632C" w:rsidRDefault="00A075BA" w:rsidP="00A075B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53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Суреттер</w:t>
      </w:r>
      <w:proofErr w:type="spellEnd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саны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 w:rsidRPr="00A075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с.</w:t>
      </w:r>
    </w:p>
    <w:p w14:paraId="0000009C" w14:textId="0D6921FD" w:rsidR="00D9632C" w:rsidRDefault="00A075BA" w:rsidP="00A075B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4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Кестелер</w:t>
      </w:r>
      <w:proofErr w:type="spellEnd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саны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 w:rsidRPr="00A075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с.</w:t>
      </w:r>
    </w:p>
    <w:p w14:paraId="0000009D" w14:textId="5D3DBD5D" w:rsidR="00D9632C" w:rsidRDefault="00A075BA" w:rsidP="00A075B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6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Әдебиет</w:t>
      </w:r>
      <w:proofErr w:type="spellEnd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көздерінің</w:t>
      </w:r>
      <w:proofErr w:type="spellEnd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саны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9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F" w14:textId="490DDE20" w:rsidR="00D9632C" w:rsidRDefault="00A07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5BA">
        <w:rPr>
          <w:rFonts w:ascii="Times New Roman" w:eastAsia="Times New Roman" w:hAnsi="Times New Roman" w:cs="Times New Roman"/>
          <w:color w:val="000000"/>
          <w:sz w:val="24"/>
          <w:szCs w:val="24"/>
        </w:rPr>
        <w:t>сипаттамасы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A0" w14:textId="326E5315" w:rsidR="00D9632C" w:rsidRDefault="000F74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Жұмыстың ғылыми мақсаты</w:t>
      </w:r>
    </w:p>
    <w:p w14:paraId="000000A1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4C79E27" wp14:editId="790ADE62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l="0" t="0" r="0" b="0"/>
                <wp:wrapTopAndBottom distT="0" distB="0"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350" y="3779365"/>
                          <a:ext cx="328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0" h="120000" extrusionOk="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2" w14:textId="07972E1A" w:rsidR="00D9632C" w:rsidRDefault="000F74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Жасалынған зерттеулердің әдістері</w:t>
      </w:r>
    </w:p>
    <w:p w14:paraId="000000A3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10259DA" wp14:editId="423DCA99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l="0" t="0" r="0" b="0"/>
                <wp:wrapTopAndBottom distT="0" distB="0"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350" y="3779365"/>
                          <a:ext cx="328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0" h="120000" extrusionOk="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4" w14:textId="3260853F" w:rsidR="00D9632C" w:rsidRDefault="000F74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 зерттеулердің негізгі нәтижелері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A5" w14:textId="47BC13D8" w:rsidR="00D9632C" w:rsidRDefault="000F7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тәжірибелік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A6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7923795" wp14:editId="1F6B2D77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l="0" t="0" r="0" b="0"/>
                <wp:wrapTopAndBottom distT="0" distB="0"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350" y="3779365"/>
                          <a:ext cx="328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0" h="120000" extrusionOk="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b="0" l="0" r="0" t="0"/>
                <wp:wrapTopAndBottom distB="0" dist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7" w14:textId="1DB1D70E" w:rsidR="00D9632C" w:rsidRDefault="000F74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 нәтижжелерді пайдалану жөніндегі құжаттардың болуы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иа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жоқ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A8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A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C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D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F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1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2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3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4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5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6" w14:textId="1E93FD3C" w:rsidR="00D9632C" w:rsidRPr="000F74D7" w:rsidRDefault="000F7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Автордың қолы</w:t>
      </w:r>
    </w:p>
    <w:p w14:paraId="000000B7" w14:textId="77777777" w:rsidR="00D9632C" w:rsidRDefault="00FD439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B8" w14:textId="09D39849" w:rsidR="00D9632C" w:rsidRDefault="000F7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lastRenderedPageBreak/>
        <w:t>Қосымша</w:t>
      </w:r>
      <w:r w:rsidR="00FD43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</w:t>
      </w:r>
    </w:p>
    <w:p w14:paraId="000000B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A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B" w14:textId="79B080A8" w:rsidR="00D9632C" w:rsidRDefault="000F74D7">
      <w:pPr>
        <w:pStyle w:val="1"/>
        <w:ind w:left="0" w:right="0" w:firstLine="567"/>
        <w:rPr>
          <w:sz w:val="24"/>
          <w:szCs w:val="24"/>
        </w:rPr>
      </w:pPr>
      <w:r w:rsidRPr="000F74D7">
        <w:rPr>
          <w:sz w:val="24"/>
          <w:szCs w:val="24"/>
        </w:rPr>
        <w:t>МӘЛІМЕТ</w:t>
      </w:r>
    </w:p>
    <w:p w14:paraId="000000BC" w14:textId="30924C8D" w:rsidR="00D9632C" w:rsidRDefault="000F74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 xml:space="preserve">СҒЗЖ </w:t>
      </w:r>
      <w:proofErr w:type="spellStart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>конкурсына</w:t>
      </w:r>
      <w:proofErr w:type="spellEnd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>ұсынылған</w:t>
      </w:r>
      <w:proofErr w:type="spellEnd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>жұмыстың</w:t>
      </w:r>
      <w:proofErr w:type="spellEnd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авторы </w:t>
      </w:r>
      <w:proofErr w:type="spellStart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>және</w:t>
      </w:r>
      <w:proofErr w:type="spellEnd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>ғылыми</w:t>
      </w:r>
      <w:proofErr w:type="spellEnd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>жетекшісі</w:t>
      </w:r>
      <w:proofErr w:type="spellEnd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4D7">
        <w:rPr>
          <w:rFonts w:ascii="Times New Roman" w:eastAsia="Times New Roman" w:hAnsi="Times New Roman" w:cs="Times New Roman"/>
          <w:b/>
          <w:sz w:val="24"/>
          <w:szCs w:val="24"/>
        </w:rPr>
        <w:t>туралы</w:t>
      </w:r>
      <w:proofErr w:type="spellEnd"/>
    </w:p>
    <w:p w14:paraId="000000BD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0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</w:p>
    <w:p w14:paraId="000000C1" w14:textId="472AC1F2" w:rsidR="00D9632C" w:rsidRDefault="000F74D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Тегі</w:t>
      </w:r>
    </w:p>
    <w:p w14:paraId="000000C2" w14:textId="72686485" w:rsidR="00D9632C" w:rsidRDefault="000F74D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Аты</w:t>
      </w:r>
    </w:p>
    <w:p w14:paraId="000000C3" w14:textId="06526F1B" w:rsidR="00D9632C" w:rsidRDefault="000F74D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4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  <w:t>Әкесінің аты</w:t>
      </w:r>
    </w:p>
    <w:p w14:paraId="2F0F3959" w14:textId="77777777" w:rsidR="000F74D7" w:rsidRDefault="00FD439A" w:rsidP="000F74D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</w:p>
    <w:p w14:paraId="000000C5" w14:textId="7617D73B" w:rsidR="00D9632C" w:rsidRPr="000F74D7" w:rsidRDefault="000F74D7" w:rsidP="000F74D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74D7">
        <w:rPr>
          <w:rFonts w:ascii="Times New Roman" w:eastAsia="Times New Roman" w:hAnsi="Times New Roman" w:cs="Times New Roman"/>
          <w:color w:val="000000"/>
          <w:sz w:val="24"/>
          <w:szCs w:val="24"/>
        </w:rPr>
        <w:t>Мекен-жайы</w:t>
      </w:r>
      <w:proofErr w:type="spellEnd"/>
    </w:p>
    <w:p w14:paraId="000000C6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7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8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A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B" w14:textId="198387B8" w:rsidR="00D9632C" w:rsidRDefault="000F7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ЗЖ бойынша в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-президент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қолы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CC" w14:textId="42A3E172" w:rsidR="00D9632C" w:rsidRDefault="000F7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 жетекші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қолы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CD" w14:textId="25243FE4" w:rsidR="00D9632C" w:rsidRDefault="000F7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Жұмыстың авторы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қолы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CE" w14:textId="77777777" w:rsidR="00D9632C" w:rsidRDefault="00FD439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000000CF" w14:textId="73EA17CA" w:rsidR="00D9632C" w:rsidRDefault="000F74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lastRenderedPageBreak/>
        <w:t>Қосымша</w:t>
      </w:r>
      <w:r w:rsidR="00FD439A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</w:p>
    <w:p w14:paraId="000000D0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2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4" w14:textId="00B37172" w:rsidR="00D9632C" w:rsidRPr="000F74D7" w:rsidRDefault="000F74D7">
      <w:pPr>
        <w:pStyle w:val="1"/>
        <w:ind w:left="0" w:right="0" w:firstLine="56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ХАТТАМА</w:t>
      </w:r>
    </w:p>
    <w:p w14:paraId="000000D5" w14:textId="4D9D86BC" w:rsidR="00D9632C" w:rsidRDefault="002E31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СҒЗЖ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конкурстық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комиссиясы</w:t>
      </w:r>
      <w:proofErr w:type="spellEnd"/>
    </w:p>
    <w:p w14:paraId="000000D6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7" w14:textId="6D7B6368" w:rsidR="00D9632C" w:rsidRPr="00D834F3" w:rsidRDefault="00FD439A">
      <w:pPr>
        <w:tabs>
          <w:tab w:val="left" w:pos="50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834F3" w:rsidRPr="00D8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3">
        <w:rPr>
          <w:rFonts w:ascii="Times New Roman" w:eastAsia="Times New Roman" w:hAnsi="Times New Roman" w:cs="Times New Roman"/>
          <w:sz w:val="24"/>
          <w:szCs w:val="24"/>
        </w:rPr>
        <w:t>ЖОО б</w:t>
      </w:r>
      <w:r w:rsidR="00D834F3">
        <w:rPr>
          <w:rFonts w:ascii="Times New Roman" w:eastAsia="Times New Roman" w:hAnsi="Times New Roman" w:cs="Times New Roman"/>
          <w:sz w:val="24"/>
          <w:szCs w:val="24"/>
          <w:lang w:val="kk-KZ"/>
        </w:rPr>
        <w:t>өлімі</w:t>
      </w:r>
    </w:p>
    <w:p w14:paraId="000000D8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9" w14:textId="1DB0310A" w:rsidR="00D9632C" w:rsidRDefault="00D834F3">
      <w:pPr>
        <w:pStyle w:val="1"/>
        <w:tabs>
          <w:tab w:val="left" w:pos="2059"/>
          <w:tab w:val="left" w:pos="7028"/>
        </w:tabs>
        <w:ind w:left="0" w:righ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kk-KZ"/>
        </w:rPr>
        <w:t>бойынша</w:t>
      </w:r>
      <w:r w:rsidR="00FD439A">
        <w:rPr>
          <w:b w:val="0"/>
          <w:sz w:val="24"/>
          <w:szCs w:val="24"/>
        </w:rPr>
        <w:tab/>
      </w:r>
      <w:r w:rsidR="00FD439A">
        <w:rPr>
          <w:b w:val="0"/>
          <w:sz w:val="24"/>
          <w:szCs w:val="24"/>
          <w:u w:val="single"/>
        </w:rPr>
        <w:t xml:space="preserve"> </w:t>
      </w:r>
      <w:r w:rsidR="00FD439A">
        <w:rPr>
          <w:b w:val="0"/>
          <w:sz w:val="24"/>
          <w:szCs w:val="24"/>
          <w:u w:val="single"/>
        </w:rPr>
        <w:tab/>
      </w:r>
    </w:p>
    <w:p w14:paraId="000000DA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C" w14:textId="0448555D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СҒЗЖ-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ның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комиссиясы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DD" w14:textId="1F54A76C" w:rsidR="00D9632C" w:rsidRPr="00D834F3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5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ЖОО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ректорының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бұйрығымен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бекітілген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жыл</w:t>
      </w:r>
    </w:p>
    <w:p w14:paraId="000000DE" w14:textId="7ED39A09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12"/>
          <w:tab w:val="left" w:pos="55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834F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834F3" w:rsidRPr="00D834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  <w:t>адам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DF" w14:textId="00C672BE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отырысына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қатысқандар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  <w:t>адам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E0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1" w14:textId="784E6A6A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86"/>
          <w:tab w:val="left" w:pos="7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СҒЗЖ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конкурсына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жыл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бөлімі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E2" w14:textId="5BAA1611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5135"/>
          <w:tab w:val="left" w:pos="74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түсті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жұмыс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1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B5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студенттер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 жетекшілері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E3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4" w14:textId="232EBB56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Студенттердің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жұмыстарын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қарап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, ЖОО-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ның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комиссиясы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марапаттауға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ұсынуға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шешім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қабылдады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E5" w14:textId="3203C3B0" w:rsidR="00D9632C" w:rsidRDefault="00D834F3" w:rsidP="00D834F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1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дәрежелі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министрлік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дипломдарымен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  <w:t>жұмыс</w:t>
      </w:r>
    </w:p>
    <w:p w14:paraId="000000E6" w14:textId="508CB957" w:rsidR="00D9632C" w:rsidRDefault="00D834F3" w:rsidP="00D834F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дәрежелі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министрлік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дипломдарымен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жұмыс</w:t>
      </w:r>
    </w:p>
    <w:p w14:paraId="000000E7" w14:textId="757A7CE2" w:rsidR="00D9632C" w:rsidRDefault="00D834F3" w:rsidP="00D834F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дәрежелі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министрлік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дипломдарымен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жұмыс</w:t>
      </w:r>
    </w:p>
    <w:p w14:paraId="000000E8" w14:textId="1FB9196D" w:rsidR="00D9632C" w:rsidRDefault="00D834F3" w:rsidP="00D834F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ЖОО-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ның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ақшалай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сыйлықтарымен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жұмыс </w:t>
      </w:r>
    </w:p>
    <w:p w14:paraId="000000E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451B0F4C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(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авторлар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жұмыстардың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тізбесі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келтіріледі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E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C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D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F" w14:textId="3DC2393E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комиссияның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төрағасы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F0" w14:textId="5E563EEE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комиссияның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хатшысы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F1" w14:textId="04CBBD31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мүшелері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F2" w14:textId="77777777" w:rsidR="00D9632C" w:rsidRDefault="00FD439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000000F3" w14:textId="0D46A7B3" w:rsidR="00D9632C" w:rsidRDefault="00D83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2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lastRenderedPageBreak/>
        <w:t>Қосымша</w:t>
      </w:r>
      <w:r w:rsidR="00FD43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</w:t>
      </w:r>
    </w:p>
    <w:p w14:paraId="000000F4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062F722" w:rsidR="00D9632C" w:rsidRDefault="00D834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 xml:space="preserve">СҒЗЖ </w:t>
      </w:r>
      <w:proofErr w:type="spellStart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>жыл</w:t>
      </w:r>
      <w:proofErr w:type="spellEnd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>сайынғы</w:t>
      </w:r>
      <w:proofErr w:type="spellEnd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>республикалық</w:t>
      </w:r>
      <w:proofErr w:type="spellEnd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конкурсы </w:t>
      </w:r>
      <w:proofErr w:type="spellStart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>студенттерінің</w:t>
      </w:r>
      <w:proofErr w:type="spellEnd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>ғылыми-зерттеу</w:t>
      </w:r>
      <w:proofErr w:type="spellEnd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>жұмыстарын</w:t>
      </w:r>
      <w:proofErr w:type="spellEnd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>бағалау</w:t>
      </w:r>
      <w:proofErr w:type="spellEnd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b/>
          <w:sz w:val="24"/>
          <w:szCs w:val="24"/>
        </w:rPr>
        <w:t>критерийлері</w:t>
      </w:r>
      <w:proofErr w:type="spellEnd"/>
    </w:p>
    <w:p w14:paraId="000000F6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6874"/>
        <w:gridCol w:w="2256"/>
      </w:tblGrid>
      <w:tr w:rsidR="00D9632C" w14:paraId="189678E5" w14:textId="77777777">
        <w:tc>
          <w:tcPr>
            <w:tcW w:w="498" w:type="dxa"/>
          </w:tcPr>
          <w:p w14:paraId="000000F7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74" w:type="dxa"/>
          </w:tcPr>
          <w:p w14:paraId="000000F8" w14:textId="7897078E" w:rsidR="00D9632C" w:rsidRDefault="00D83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СҒЗЖ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2256" w:type="dxa"/>
          </w:tcPr>
          <w:p w14:paraId="000000F9" w14:textId="325D1AEC" w:rsidR="00D9632C" w:rsidRDefault="00D83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Балдар</w:t>
            </w:r>
            <w:proofErr w:type="spellEnd"/>
          </w:p>
        </w:tc>
      </w:tr>
      <w:tr w:rsidR="00D9632C" w14:paraId="5FA8B7B7" w14:textId="77777777">
        <w:tc>
          <w:tcPr>
            <w:tcW w:w="498" w:type="dxa"/>
          </w:tcPr>
          <w:p w14:paraId="000000FA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0FB" w14:textId="33639E5F" w:rsidR="00D9632C" w:rsidRDefault="00D83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Таңдалған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тақырыптың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жаңалығы</w:t>
            </w:r>
            <w:proofErr w:type="spellEnd"/>
          </w:p>
        </w:tc>
        <w:tc>
          <w:tcPr>
            <w:tcW w:w="2256" w:type="dxa"/>
          </w:tcPr>
          <w:p w14:paraId="000000FC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32C" w14:paraId="669CCF1B" w14:textId="77777777">
        <w:tc>
          <w:tcPr>
            <w:tcW w:w="498" w:type="dxa"/>
          </w:tcPr>
          <w:p w14:paraId="000000FD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0FE" w14:textId="46E88061" w:rsidR="00D9632C" w:rsidRDefault="00D83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Мәлімделген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тақырыптың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мазмұнының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сәйкестігі</w:t>
            </w:r>
            <w:proofErr w:type="spellEnd"/>
          </w:p>
        </w:tc>
        <w:tc>
          <w:tcPr>
            <w:tcW w:w="2256" w:type="dxa"/>
          </w:tcPr>
          <w:p w14:paraId="000000FF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32C" w14:paraId="28C220AB" w14:textId="77777777">
        <w:tc>
          <w:tcPr>
            <w:tcW w:w="498" w:type="dxa"/>
          </w:tcPr>
          <w:p w14:paraId="00000100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1" w14:textId="3C7968F7" w:rsidR="00D9632C" w:rsidRDefault="00D83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нәтижелерінің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сәйкестігі</w:t>
            </w:r>
            <w:proofErr w:type="spellEnd"/>
          </w:p>
        </w:tc>
        <w:tc>
          <w:tcPr>
            <w:tcW w:w="2256" w:type="dxa"/>
          </w:tcPr>
          <w:p w14:paraId="00000102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32C" w14:paraId="3A6BFC24" w14:textId="77777777">
        <w:tc>
          <w:tcPr>
            <w:tcW w:w="498" w:type="dxa"/>
          </w:tcPr>
          <w:p w14:paraId="00000103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4" w14:textId="5AD5281D" w:rsidR="00D9632C" w:rsidRDefault="00D83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Автордың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әдебиеттермен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танысу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2256" w:type="dxa"/>
          </w:tcPr>
          <w:p w14:paraId="00000105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632C" w14:paraId="5BB4B782" w14:textId="77777777">
        <w:tc>
          <w:tcPr>
            <w:tcW w:w="498" w:type="dxa"/>
          </w:tcPr>
          <w:p w14:paraId="00000106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7" w14:textId="66DB51FA" w:rsidR="00D9632C" w:rsidRDefault="00D83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пайдаланылған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дереккөздердің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саны,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дұрыстығы</w:t>
            </w:r>
            <w:proofErr w:type="spellEnd"/>
          </w:p>
        </w:tc>
        <w:tc>
          <w:tcPr>
            <w:tcW w:w="2256" w:type="dxa"/>
          </w:tcPr>
          <w:p w14:paraId="00000108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632C" w14:paraId="3EF0EC8A" w14:textId="77777777">
        <w:tc>
          <w:tcPr>
            <w:tcW w:w="498" w:type="dxa"/>
          </w:tcPr>
          <w:p w14:paraId="00000109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A" w14:textId="1C743307" w:rsidR="00D9632C" w:rsidRDefault="00D83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шешуде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таңдалған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әдістермен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тәсілдерінің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орындылығы</w:t>
            </w:r>
            <w:proofErr w:type="spellEnd"/>
          </w:p>
        </w:tc>
        <w:tc>
          <w:tcPr>
            <w:tcW w:w="2256" w:type="dxa"/>
          </w:tcPr>
          <w:p w14:paraId="0000010B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32C" w14:paraId="3BAF3CB4" w14:textId="77777777">
        <w:tc>
          <w:tcPr>
            <w:tcW w:w="498" w:type="dxa"/>
          </w:tcPr>
          <w:p w14:paraId="0000010C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D" w14:textId="66586373" w:rsidR="00D9632C" w:rsidRDefault="00D83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бөлігінің</w:t>
            </w:r>
            <w:proofErr w:type="spellEnd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F3">
              <w:rPr>
                <w:rFonts w:ascii="Times New Roman" w:eastAsia="Times New Roman" w:hAnsi="Times New Roman" w:cs="Times New Roman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2256" w:type="dxa"/>
          </w:tcPr>
          <w:p w14:paraId="0000010E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632C" w14:paraId="4CB8A5AC" w14:textId="77777777">
        <w:tc>
          <w:tcPr>
            <w:tcW w:w="498" w:type="dxa"/>
          </w:tcPr>
          <w:p w14:paraId="0000010F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0" w14:textId="5F1B7DB8" w:rsidR="00D9632C" w:rsidRDefault="0036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нәтижелерді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талдай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білу</w:t>
            </w:r>
            <w:proofErr w:type="spellEnd"/>
          </w:p>
        </w:tc>
        <w:tc>
          <w:tcPr>
            <w:tcW w:w="2256" w:type="dxa"/>
          </w:tcPr>
          <w:p w14:paraId="00000111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32C" w14:paraId="62B8A0FB" w14:textId="77777777">
        <w:tc>
          <w:tcPr>
            <w:tcW w:w="498" w:type="dxa"/>
          </w:tcPr>
          <w:p w14:paraId="00000112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3" w14:textId="7C1E0FE9" w:rsidR="00D9632C" w:rsidRDefault="0036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пікірін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дәлелдеу</w:t>
            </w:r>
            <w:proofErr w:type="spellEnd"/>
          </w:p>
        </w:tc>
        <w:tc>
          <w:tcPr>
            <w:tcW w:w="2256" w:type="dxa"/>
          </w:tcPr>
          <w:p w14:paraId="00000114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32C" w14:paraId="6004B3CB" w14:textId="77777777">
        <w:tc>
          <w:tcPr>
            <w:tcW w:w="498" w:type="dxa"/>
          </w:tcPr>
          <w:p w14:paraId="00000115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6" w14:textId="67FA0A5B" w:rsidR="00D9632C" w:rsidRDefault="0036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Баяндау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56" w:type="dxa"/>
          </w:tcPr>
          <w:p w14:paraId="00000117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32C" w14:paraId="2F726131" w14:textId="77777777">
        <w:tc>
          <w:tcPr>
            <w:tcW w:w="498" w:type="dxa"/>
          </w:tcPr>
          <w:p w14:paraId="00000118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9" w14:textId="456FEF46" w:rsidR="00D9632C" w:rsidRDefault="0036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Терминологияны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256" w:type="dxa"/>
          </w:tcPr>
          <w:p w14:paraId="0000011A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32C" w14:paraId="52076499" w14:textId="77777777">
        <w:tc>
          <w:tcPr>
            <w:tcW w:w="498" w:type="dxa"/>
          </w:tcPr>
          <w:p w14:paraId="0000011B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C" w14:textId="01584B17" w:rsidR="00D9632C" w:rsidRDefault="0036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сауаттылығы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графиктер</w:t>
            </w:r>
            <w:proofErr w:type="spellEnd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сур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47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14:paraId="0000011D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32C" w14:paraId="00AB2C95" w14:textId="77777777">
        <w:tc>
          <w:tcPr>
            <w:tcW w:w="7372" w:type="dxa"/>
            <w:gridSpan w:val="2"/>
          </w:tcPr>
          <w:p w14:paraId="0000011E" w14:textId="10F650D6" w:rsidR="00D9632C" w:rsidRDefault="000133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ЖИЫН</w:t>
            </w:r>
            <w:bookmarkStart w:id="0" w:name="_GoBack"/>
            <w:bookmarkEnd w:id="0"/>
          </w:p>
        </w:tc>
        <w:tc>
          <w:tcPr>
            <w:tcW w:w="2256" w:type="dxa"/>
          </w:tcPr>
          <w:p w14:paraId="00000120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0000121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D9632C" w:rsidRDefault="00FD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23" w14:textId="5B264A3D" w:rsidR="00D9632C" w:rsidRDefault="003647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lastRenderedPageBreak/>
        <w:t>Қосымша</w:t>
      </w:r>
      <w:r w:rsidR="00FD439A"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</w:p>
    <w:p w14:paraId="00000124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5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6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7" w14:textId="71E0DB2A" w:rsidR="00D9632C" w:rsidRDefault="003647F7">
      <w:pPr>
        <w:pStyle w:val="1"/>
        <w:ind w:left="0" w:right="0" w:firstLine="567"/>
        <w:rPr>
          <w:sz w:val="24"/>
          <w:szCs w:val="24"/>
        </w:rPr>
      </w:pPr>
      <w:r w:rsidRPr="003647F7">
        <w:rPr>
          <w:sz w:val="24"/>
          <w:szCs w:val="24"/>
        </w:rPr>
        <w:t>ХАТТАМА</w:t>
      </w:r>
    </w:p>
    <w:p w14:paraId="00000128" w14:textId="70143D50" w:rsidR="00D9632C" w:rsidRDefault="003647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7F7">
        <w:rPr>
          <w:rFonts w:ascii="Times New Roman" w:eastAsia="Times New Roman" w:hAnsi="Times New Roman" w:cs="Times New Roman"/>
          <w:b/>
          <w:sz w:val="24"/>
          <w:szCs w:val="24"/>
        </w:rPr>
        <w:t xml:space="preserve">СҒЗЖ </w:t>
      </w:r>
      <w:proofErr w:type="spellStart"/>
      <w:r w:rsidRPr="003647F7">
        <w:rPr>
          <w:rFonts w:ascii="Times New Roman" w:eastAsia="Times New Roman" w:hAnsi="Times New Roman" w:cs="Times New Roman"/>
          <w:b/>
          <w:sz w:val="24"/>
          <w:szCs w:val="24"/>
        </w:rPr>
        <w:t>конкурстық</w:t>
      </w:r>
      <w:proofErr w:type="spellEnd"/>
      <w:r w:rsidRPr="003647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b/>
          <w:sz w:val="24"/>
          <w:szCs w:val="24"/>
        </w:rPr>
        <w:t>комиссиясы</w:t>
      </w:r>
      <w:proofErr w:type="spellEnd"/>
    </w:p>
    <w:p w14:paraId="00000129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A" w14:textId="70550969" w:rsidR="00D9632C" w:rsidRDefault="00FD439A">
      <w:pPr>
        <w:tabs>
          <w:tab w:val="left" w:pos="2059"/>
          <w:tab w:val="left" w:pos="5009"/>
          <w:tab w:val="left" w:pos="7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="003647F7" w:rsidRPr="003647F7">
        <w:rPr>
          <w:rFonts w:ascii="Times New Roman" w:eastAsia="Times New Roman" w:hAnsi="Times New Roman" w:cs="Times New Roman"/>
          <w:sz w:val="24"/>
          <w:szCs w:val="24"/>
        </w:rPr>
        <w:t>бөлім</w:t>
      </w:r>
      <w:proofErr w:type="spellEnd"/>
      <w:r w:rsidR="003647F7" w:rsidRPr="00364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7F7" w:rsidRPr="003647F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="003647F7" w:rsidRPr="00364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7F7" w:rsidRPr="003647F7">
        <w:rPr>
          <w:rFonts w:ascii="Times New Roman" w:eastAsia="Times New Roman" w:hAnsi="Times New Roman" w:cs="Times New Roman"/>
          <w:sz w:val="24"/>
          <w:szCs w:val="24"/>
        </w:rPr>
        <w:t>базалық</w:t>
      </w:r>
      <w:proofErr w:type="spellEnd"/>
      <w:r w:rsidR="003647F7" w:rsidRPr="003647F7">
        <w:rPr>
          <w:rFonts w:ascii="Times New Roman" w:eastAsia="Times New Roman" w:hAnsi="Times New Roman" w:cs="Times New Roman"/>
          <w:sz w:val="24"/>
          <w:szCs w:val="24"/>
        </w:rPr>
        <w:t xml:space="preserve"> ЖОО (ОӘБ)</w:t>
      </w:r>
    </w:p>
    <w:p w14:paraId="0000012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C" w14:textId="2D565384" w:rsidR="00D9632C" w:rsidRDefault="00364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СҒЗЖ-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ның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комиссиясы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2D" w14:textId="0FDA0ECA" w:rsidR="00D9632C" w:rsidRPr="003647F7" w:rsidRDefault="00364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74"/>
          <w:tab w:val="left" w:pos="90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базалық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ЖОО (ОӘБ)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ректорының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бұйрығымен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бекітілген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жыл</w:t>
      </w:r>
    </w:p>
    <w:p w14:paraId="0000012E" w14:textId="624D07E3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12"/>
          <w:tab w:val="left" w:pos="55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647F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647F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2F" w14:textId="1BF7075E" w:rsidR="00D9632C" w:rsidRDefault="00364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отырысына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қатысқандар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адам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30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1" w14:textId="57836D2C" w:rsidR="00D9632C" w:rsidRDefault="00364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86"/>
          <w:tab w:val="left" w:pos="79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СҒЗЖ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конкурсына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жыл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бөлімі</w:t>
      </w:r>
      <w:proofErr w:type="spellEnd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4F3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32" w14:textId="0CB80EFA" w:rsidR="00D9632C" w:rsidRDefault="00364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6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түсті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студент жұмыстары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ЖОО-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proofErr w:type="spellEnd"/>
    </w:p>
    <w:p w14:paraId="00000133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4" w14:textId="37E7524C" w:rsidR="00D9632C" w:rsidRDefault="003647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Студенттердің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жұмыстарын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қарап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базалық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ЖОО-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ның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комиссиясы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марапаттауға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ұсынуға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шешім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қабылдады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135" w14:textId="6B928E07" w:rsidR="00D9632C" w:rsidRDefault="003647F7" w:rsidP="00364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1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дәрежелі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министрлік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дипломдарымен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136" w14:textId="054E9131" w:rsidR="00D9632C" w:rsidRDefault="00364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2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дәрежелі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министрлік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дипломдарымен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137" w14:textId="7FD40EF4" w:rsidR="00D9632C" w:rsidRDefault="00364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3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дәрежелі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министрлік</w:t>
      </w:r>
      <w:proofErr w:type="spellEnd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7F7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дипломдарымен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138" w14:textId="683FD0C3" w:rsidR="00D9632C" w:rsidRDefault="007D2CB0" w:rsidP="007D2C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ЖОО-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ның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ақшалай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сыйлықтарымен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13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A" w14:textId="58A0DC69" w:rsidR="00D9632C" w:rsidRDefault="007D2C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Төменде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(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авторлар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студенттердің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тізімі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келтіріледі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3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C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D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F" w14:textId="560D404F" w:rsidR="00D9632C" w:rsidRDefault="007D2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комиссияның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төрағасы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40" w14:textId="068F6AA5" w:rsidR="00D9632C" w:rsidRDefault="007D2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комиссияның</w:t>
      </w:r>
      <w:proofErr w:type="spellEnd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хатшысы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41" w14:textId="2BB4F6B2" w:rsidR="00D9632C" w:rsidRDefault="007D2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Pr="007D2CB0">
        <w:rPr>
          <w:rFonts w:ascii="Times New Roman" w:eastAsia="Times New Roman" w:hAnsi="Times New Roman" w:cs="Times New Roman"/>
          <w:color w:val="000000"/>
          <w:sz w:val="24"/>
          <w:szCs w:val="24"/>
        </w:rPr>
        <w:t>мүшелері</w:t>
      </w:r>
      <w:proofErr w:type="spellEnd"/>
      <w:r w:rsidR="00FD4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42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632C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4B3CBF" w16cid:durableId="241EAA9D"/>
  <w16cid:commentId w16cid:paraId="3AA68498" w16cid:durableId="241EAA98"/>
  <w16cid:commentId w16cid:paraId="00000151" w16cid:durableId="241EAA9C"/>
  <w16cid:commentId w16cid:paraId="00000144" w16cid:durableId="241EAA9B"/>
  <w16cid:commentId w16cid:paraId="0000014D" w16cid:durableId="241EAA99"/>
  <w16cid:commentId w16cid:paraId="00000145" w16cid:durableId="241EAA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3B35"/>
    <w:multiLevelType w:val="multilevel"/>
    <w:tmpl w:val="4B3E1302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CC2AA5"/>
    <w:multiLevelType w:val="multilevel"/>
    <w:tmpl w:val="66C28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E125A"/>
    <w:multiLevelType w:val="hybridMultilevel"/>
    <w:tmpl w:val="BF06D530"/>
    <w:lvl w:ilvl="0" w:tplc="DF08D5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2A14EA"/>
    <w:multiLevelType w:val="multilevel"/>
    <w:tmpl w:val="0EC628D6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0D7B81"/>
    <w:multiLevelType w:val="multilevel"/>
    <w:tmpl w:val="CA9C403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0424B4D"/>
    <w:multiLevelType w:val="multilevel"/>
    <w:tmpl w:val="0B9A68AC"/>
    <w:lvl w:ilvl="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94" w:hanging="360"/>
      </w:pPr>
    </w:lvl>
    <w:lvl w:ilvl="2">
      <w:start w:val="1"/>
      <w:numFmt w:val="bullet"/>
      <w:lvlText w:val="•"/>
      <w:lvlJc w:val="left"/>
      <w:pPr>
        <w:ind w:left="2948" w:hanging="360"/>
      </w:pPr>
    </w:lvl>
    <w:lvl w:ilvl="3">
      <w:start w:val="1"/>
      <w:numFmt w:val="bullet"/>
      <w:lvlText w:val="•"/>
      <w:lvlJc w:val="left"/>
      <w:pPr>
        <w:ind w:left="3803" w:hanging="360"/>
      </w:pPr>
    </w:lvl>
    <w:lvl w:ilvl="4">
      <w:start w:val="1"/>
      <w:numFmt w:val="bullet"/>
      <w:lvlText w:val="•"/>
      <w:lvlJc w:val="left"/>
      <w:pPr>
        <w:ind w:left="4657" w:hanging="360"/>
      </w:pPr>
    </w:lvl>
    <w:lvl w:ilvl="5">
      <w:start w:val="1"/>
      <w:numFmt w:val="bullet"/>
      <w:lvlText w:val="•"/>
      <w:lvlJc w:val="left"/>
      <w:pPr>
        <w:ind w:left="5512" w:hanging="360"/>
      </w:pPr>
    </w:lvl>
    <w:lvl w:ilvl="6">
      <w:start w:val="1"/>
      <w:numFmt w:val="bullet"/>
      <w:lvlText w:val="•"/>
      <w:lvlJc w:val="left"/>
      <w:pPr>
        <w:ind w:left="6366" w:hanging="360"/>
      </w:pPr>
    </w:lvl>
    <w:lvl w:ilvl="7">
      <w:start w:val="1"/>
      <w:numFmt w:val="bullet"/>
      <w:lvlText w:val="•"/>
      <w:lvlJc w:val="left"/>
      <w:pPr>
        <w:ind w:left="7220" w:hanging="360"/>
      </w:pPr>
    </w:lvl>
    <w:lvl w:ilvl="8">
      <w:start w:val="1"/>
      <w:numFmt w:val="bullet"/>
      <w:lvlText w:val="•"/>
      <w:lvlJc w:val="left"/>
      <w:pPr>
        <w:ind w:left="8075" w:hanging="360"/>
      </w:pPr>
    </w:lvl>
  </w:abstractNum>
  <w:abstractNum w:abstractNumId="6">
    <w:nsid w:val="22E73D64"/>
    <w:multiLevelType w:val="multilevel"/>
    <w:tmpl w:val="BDE69DDE"/>
    <w:lvl w:ilvl="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94" w:hanging="360"/>
      </w:pPr>
    </w:lvl>
    <w:lvl w:ilvl="2">
      <w:start w:val="1"/>
      <w:numFmt w:val="bullet"/>
      <w:lvlText w:val="•"/>
      <w:lvlJc w:val="left"/>
      <w:pPr>
        <w:ind w:left="2948" w:hanging="360"/>
      </w:pPr>
    </w:lvl>
    <w:lvl w:ilvl="3">
      <w:start w:val="1"/>
      <w:numFmt w:val="bullet"/>
      <w:lvlText w:val="•"/>
      <w:lvlJc w:val="left"/>
      <w:pPr>
        <w:ind w:left="3803" w:hanging="360"/>
      </w:pPr>
    </w:lvl>
    <w:lvl w:ilvl="4">
      <w:start w:val="1"/>
      <w:numFmt w:val="bullet"/>
      <w:lvlText w:val="•"/>
      <w:lvlJc w:val="left"/>
      <w:pPr>
        <w:ind w:left="4657" w:hanging="360"/>
      </w:pPr>
    </w:lvl>
    <w:lvl w:ilvl="5">
      <w:start w:val="1"/>
      <w:numFmt w:val="bullet"/>
      <w:lvlText w:val="•"/>
      <w:lvlJc w:val="left"/>
      <w:pPr>
        <w:ind w:left="5512" w:hanging="360"/>
      </w:pPr>
    </w:lvl>
    <w:lvl w:ilvl="6">
      <w:start w:val="1"/>
      <w:numFmt w:val="bullet"/>
      <w:lvlText w:val="•"/>
      <w:lvlJc w:val="left"/>
      <w:pPr>
        <w:ind w:left="6366" w:hanging="360"/>
      </w:pPr>
    </w:lvl>
    <w:lvl w:ilvl="7">
      <w:start w:val="1"/>
      <w:numFmt w:val="bullet"/>
      <w:lvlText w:val="•"/>
      <w:lvlJc w:val="left"/>
      <w:pPr>
        <w:ind w:left="7220" w:hanging="360"/>
      </w:pPr>
    </w:lvl>
    <w:lvl w:ilvl="8">
      <w:start w:val="1"/>
      <w:numFmt w:val="bullet"/>
      <w:lvlText w:val="•"/>
      <w:lvlJc w:val="left"/>
      <w:pPr>
        <w:ind w:left="8075" w:hanging="360"/>
      </w:pPr>
    </w:lvl>
  </w:abstractNum>
  <w:abstractNum w:abstractNumId="7">
    <w:nsid w:val="27B502D0"/>
    <w:multiLevelType w:val="hybridMultilevel"/>
    <w:tmpl w:val="9AB48A7C"/>
    <w:lvl w:ilvl="0" w:tplc="ADF08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44781D"/>
    <w:multiLevelType w:val="multilevel"/>
    <w:tmpl w:val="A704CD0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B0C1BBA"/>
    <w:multiLevelType w:val="multilevel"/>
    <w:tmpl w:val="BA1EA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95000"/>
    <w:multiLevelType w:val="multilevel"/>
    <w:tmpl w:val="A76A41EE"/>
    <w:lvl w:ilvl="0">
      <w:start w:val="1"/>
      <w:numFmt w:val="decimal"/>
      <w:lvlText w:val="%1."/>
      <w:lvlJc w:val="left"/>
      <w:pPr>
        <w:ind w:left="159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244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89" w:hanging="360"/>
      </w:pPr>
    </w:lvl>
    <w:lvl w:ilvl="3">
      <w:start w:val="1"/>
      <w:numFmt w:val="bullet"/>
      <w:lvlText w:val="•"/>
      <w:lvlJc w:val="left"/>
      <w:pPr>
        <w:ind w:left="3138" w:hanging="360"/>
      </w:pPr>
    </w:lvl>
    <w:lvl w:ilvl="4">
      <w:start w:val="1"/>
      <w:numFmt w:val="bullet"/>
      <w:lvlText w:val="•"/>
      <w:lvlJc w:val="left"/>
      <w:pPr>
        <w:ind w:left="4088" w:hanging="360"/>
      </w:pPr>
    </w:lvl>
    <w:lvl w:ilvl="5">
      <w:start w:val="1"/>
      <w:numFmt w:val="bullet"/>
      <w:lvlText w:val="•"/>
      <w:lvlJc w:val="left"/>
      <w:pPr>
        <w:ind w:left="5037" w:hanging="360"/>
      </w:pPr>
    </w:lvl>
    <w:lvl w:ilvl="6">
      <w:start w:val="1"/>
      <w:numFmt w:val="bullet"/>
      <w:lvlText w:val="•"/>
      <w:lvlJc w:val="left"/>
      <w:pPr>
        <w:ind w:left="5986" w:hanging="360"/>
      </w:pPr>
    </w:lvl>
    <w:lvl w:ilvl="7">
      <w:start w:val="1"/>
      <w:numFmt w:val="bullet"/>
      <w:lvlText w:val="•"/>
      <w:lvlJc w:val="left"/>
      <w:pPr>
        <w:ind w:left="6936" w:hanging="360"/>
      </w:pPr>
    </w:lvl>
    <w:lvl w:ilvl="8">
      <w:start w:val="1"/>
      <w:numFmt w:val="bullet"/>
      <w:lvlText w:val="•"/>
      <w:lvlJc w:val="left"/>
      <w:pPr>
        <w:ind w:left="7885" w:hanging="360"/>
      </w:pPr>
    </w:lvl>
  </w:abstractNum>
  <w:abstractNum w:abstractNumId="11">
    <w:nsid w:val="6F5F614A"/>
    <w:multiLevelType w:val="hybridMultilevel"/>
    <w:tmpl w:val="8EDC3026"/>
    <w:lvl w:ilvl="0" w:tplc="57A82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2549BB"/>
    <w:multiLevelType w:val="multilevel"/>
    <w:tmpl w:val="B7466C7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91C7272"/>
    <w:multiLevelType w:val="multilevel"/>
    <w:tmpl w:val="83EA11D4"/>
    <w:lvl w:ilvl="0">
      <w:start w:val="1"/>
      <w:numFmt w:val="decimal"/>
      <w:lvlText w:val="%1."/>
      <w:lvlJc w:val="left"/>
      <w:pPr>
        <w:ind w:left="1164" w:hanging="28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22" w:hanging="281"/>
      </w:pPr>
    </w:lvl>
    <w:lvl w:ilvl="2">
      <w:start w:val="1"/>
      <w:numFmt w:val="bullet"/>
      <w:lvlText w:val="•"/>
      <w:lvlJc w:val="left"/>
      <w:pPr>
        <w:ind w:left="2884" w:hanging="281"/>
      </w:pPr>
    </w:lvl>
    <w:lvl w:ilvl="3">
      <w:start w:val="1"/>
      <w:numFmt w:val="bullet"/>
      <w:lvlText w:val="•"/>
      <w:lvlJc w:val="left"/>
      <w:pPr>
        <w:ind w:left="3747" w:hanging="281"/>
      </w:pPr>
    </w:lvl>
    <w:lvl w:ilvl="4">
      <w:start w:val="1"/>
      <w:numFmt w:val="bullet"/>
      <w:lvlText w:val="•"/>
      <w:lvlJc w:val="left"/>
      <w:pPr>
        <w:ind w:left="4609" w:hanging="281"/>
      </w:pPr>
    </w:lvl>
    <w:lvl w:ilvl="5">
      <w:start w:val="1"/>
      <w:numFmt w:val="bullet"/>
      <w:lvlText w:val="•"/>
      <w:lvlJc w:val="left"/>
      <w:pPr>
        <w:ind w:left="5472" w:hanging="281"/>
      </w:pPr>
    </w:lvl>
    <w:lvl w:ilvl="6">
      <w:start w:val="1"/>
      <w:numFmt w:val="bullet"/>
      <w:lvlText w:val="•"/>
      <w:lvlJc w:val="left"/>
      <w:pPr>
        <w:ind w:left="6334" w:hanging="281"/>
      </w:pPr>
    </w:lvl>
    <w:lvl w:ilvl="7">
      <w:start w:val="1"/>
      <w:numFmt w:val="bullet"/>
      <w:lvlText w:val="•"/>
      <w:lvlJc w:val="left"/>
      <w:pPr>
        <w:ind w:left="7196" w:hanging="281"/>
      </w:pPr>
    </w:lvl>
    <w:lvl w:ilvl="8">
      <w:start w:val="1"/>
      <w:numFmt w:val="bullet"/>
      <w:lvlText w:val="•"/>
      <w:lvlJc w:val="left"/>
      <w:pPr>
        <w:ind w:left="8059" w:hanging="281"/>
      </w:pPr>
    </w:lvl>
  </w:abstractNum>
  <w:abstractNum w:abstractNumId="14">
    <w:nsid w:val="7A9B4D2B"/>
    <w:multiLevelType w:val="multilevel"/>
    <w:tmpl w:val="5E3E0D6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2C"/>
    <w:rsid w:val="00013398"/>
    <w:rsid w:val="000F2D31"/>
    <w:rsid w:val="000F74D7"/>
    <w:rsid w:val="001528C8"/>
    <w:rsid w:val="001910B9"/>
    <w:rsid w:val="001B050C"/>
    <w:rsid w:val="001D1A50"/>
    <w:rsid w:val="001D25AE"/>
    <w:rsid w:val="0022675B"/>
    <w:rsid w:val="00252B4A"/>
    <w:rsid w:val="00285F98"/>
    <w:rsid w:val="002E31F3"/>
    <w:rsid w:val="003647F7"/>
    <w:rsid w:val="003F1EEA"/>
    <w:rsid w:val="00437329"/>
    <w:rsid w:val="00631EC1"/>
    <w:rsid w:val="00633C85"/>
    <w:rsid w:val="00637B77"/>
    <w:rsid w:val="00675655"/>
    <w:rsid w:val="006B519A"/>
    <w:rsid w:val="007B321B"/>
    <w:rsid w:val="007D2CB0"/>
    <w:rsid w:val="007F4C0C"/>
    <w:rsid w:val="008C07AF"/>
    <w:rsid w:val="008D2C4D"/>
    <w:rsid w:val="009D6093"/>
    <w:rsid w:val="00A075BA"/>
    <w:rsid w:val="00AD17E3"/>
    <w:rsid w:val="00AD325C"/>
    <w:rsid w:val="00C02A93"/>
    <w:rsid w:val="00C515C8"/>
    <w:rsid w:val="00C62722"/>
    <w:rsid w:val="00D33F6A"/>
    <w:rsid w:val="00D4656C"/>
    <w:rsid w:val="00D834F3"/>
    <w:rsid w:val="00D9632C"/>
    <w:rsid w:val="00D965FB"/>
    <w:rsid w:val="00EC5003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4C84"/>
  <w15:docId w15:val="{ABEE2168-B608-40F6-BD17-C85AF919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41BDF"/>
    <w:pPr>
      <w:widowControl w:val="0"/>
      <w:autoSpaceDE w:val="0"/>
      <w:autoSpaceDN w:val="0"/>
      <w:spacing w:after="0" w:line="240" w:lineRule="auto"/>
      <w:ind w:left="1301" w:right="5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14AED"/>
    <w:pPr>
      <w:ind w:left="720"/>
      <w:contextualSpacing/>
    </w:pPr>
  </w:style>
  <w:style w:type="table" w:styleId="a5">
    <w:name w:val="Table Grid"/>
    <w:basedOn w:val="a1"/>
    <w:uiPriority w:val="59"/>
    <w:rsid w:val="002C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4CD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41B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535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358B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9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uDS3aym9IaR30mv68YHoKpFlQ==">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F7F3C9-63E0-4BAE-B821-7D3DB4F0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Иманбаев</dc:creator>
  <cp:lastModifiedBy>123</cp:lastModifiedBy>
  <cp:revision>25</cp:revision>
  <dcterms:created xsi:type="dcterms:W3CDTF">2020-01-30T12:01:00Z</dcterms:created>
  <dcterms:modified xsi:type="dcterms:W3CDTF">2021-06-22T05:42:00Z</dcterms:modified>
</cp:coreProperties>
</file>