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D5" w:rsidRDefault="00F26716" w:rsidP="000F0A81">
      <w:pPr>
        <w:ind w:left="-426"/>
        <w:rPr>
          <w:rFonts w:ascii="Times New Roman" w:hAnsi="Times New Roman" w:cs="Times New Roman"/>
          <w:sz w:val="28"/>
          <w:szCs w:val="28"/>
        </w:rPr>
      </w:pPr>
      <w:r w:rsidRPr="00F267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0</wp:posOffset>
            </wp:positionV>
            <wp:extent cx="1718945" cy="742315"/>
            <wp:effectExtent l="0" t="0" r="0" b="635"/>
            <wp:wrapThrough wrapText="bothSides">
              <wp:wrapPolygon edited="0">
                <wp:start x="2154" y="0"/>
                <wp:lineTo x="0" y="8315"/>
                <wp:lineTo x="0" y="12749"/>
                <wp:lineTo x="958" y="18293"/>
                <wp:lineTo x="1436" y="19401"/>
                <wp:lineTo x="15081" y="21064"/>
                <wp:lineTo x="16038" y="21064"/>
                <wp:lineTo x="21305" y="19956"/>
                <wp:lineTo x="21305" y="16630"/>
                <wp:lineTo x="20347" y="12749"/>
                <wp:lineTo x="19150" y="9423"/>
                <wp:lineTo x="19629" y="6098"/>
                <wp:lineTo x="18432" y="4989"/>
                <wp:lineTo x="4309" y="0"/>
                <wp:lineTo x="2154" y="0"/>
              </wp:wrapPolygon>
            </wp:wrapThrough>
            <wp:docPr id="3" name="Рисунок 3" descr="C:\Users\user\Desktop\KUTEL\KUTE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UTEL\KUTEL_PH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A4EC67" wp14:editId="640E0747">
            <wp:simplePos x="0" y="0"/>
            <wp:positionH relativeFrom="column">
              <wp:posOffset>4053840</wp:posOffset>
            </wp:positionH>
            <wp:positionV relativeFrom="paragraph">
              <wp:posOffset>118110</wp:posOffset>
            </wp:positionV>
            <wp:extent cx="1952625" cy="561975"/>
            <wp:effectExtent l="0" t="0" r="9525" b="9525"/>
            <wp:wrapThrough wrapText="bothSides">
              <wp:wrapPolygon edited="0">
                <wp:start x="0" y="0"/>
                <wp:lineTo x="0" y="17573"/>
                <wp:lineTo x="1054" y="21234"/>
                <wp:lineTo x="3582" y="21234"/>
                <wp:lineTo x="21284" y="19037"/>
                <wp:lineTo x="21495" y="10983"/>
                <wp:lineTo x="21495" y="0"/>
                <wp:lineTo x="5268" y="0"/>
                <wp:lineTo x="0" y="0"/>
              </wp:wrapPolygon>
            </wp:wrapThrough>
            <wp:docPr id="2" name="Рисунок 2" descr="C:\Users\user\Desktop\KUTEL\Logo Yessenov University - P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UTEL\Logo Yessenov University - P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B1543B" wp14:editId="49F92B4F">
            <wp:simplePos x="0" y="0"/>
            <wp:positionH relativeFrom="column">
              <wp:posOffset>-499110</wp:posOffset>
            </wp:positionH>
            <wp:positionV relativeFrom="paragraph">
              <wp:posOffset>3810</wp:posOffset>
            </wp:positionV>
            <wp:extent cx="238125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427" y="21287"/>
                <wp:lineTo x="21427" y="0"/>
                <wp:lineTo x="0" y="0"/>
              </wp:wrapPolygon>
            </wp:wrapThrough>
            <wp:docPr id="1" name="Рисунок 1" descr="C:\Users\user\Desktop\KUTEL\temp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TEL\tempu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  <w:gridCol w:w="81"/>
      </w:tblGrid>
      <w:tr w:rsidR="00CC2799" w:rsidRPr="00437217" w:rsidTr="003323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23D5" w:rsidRPr="00437217" w:rsidRDefault="003323D5" w:rsidP="000F0A8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716" w:rsidRDefault="00F26716" w:rsidP="00CC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799" w:rsidRPr="00437217" w:rsidRDefault="00CC2799" w:rsidP="00CC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437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KUTEL</w:t>
            </w:r>
            <w:r w:rsidRPr="00437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2799" w:rsidRPr="00437217" w:rsidRDefault="00CC2799" w:rsidP="00CC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«Университеты Казахстана за совершенствование процессов обеспечения качества в обучении с использованием новых технологий»</w:t>
            </w:r>
          </w:p>
          <w:p w:rsidR="00CC2799" w:rsidRPr="00437217" w:rsidRDefault="00CC2799" w:rsidP="00CC2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72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598377-ЕРР-1-2018-1-IT-EPPKA2-CBHE-SP KUTEL Kazakhs universities to foster quality assurance processes in Technology Enhanced Learning</w:t>
            </w:r>
          </w:p>
          <w:p w:rsidR="00CC2799" w:rsidRPr="00437217" w:rsidRDefault="00CC2799" w:rsidP="00CC2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799" w:rsidRPr="00437217" w:rsidRDefault="00CC2799" w:rsidP="00CC2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t xml:space="preserve">     Основной целью проекта KUTEL является содействие реформированию и модернизации высшего образования в Казахстане путем внедрения национальной системы обеспечения качества обучения с использованием технологий, гарантируя улучшение и внедрение стандартов аккредитации, руководящих принципов / процедур обеспечения качества курсов, основанных на технологиях, и учебных программ на национальный уровень.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t>Эта цель будет достигнута посредством следующих действий: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t>1. Передача знаний из ЕС в институты Казахстана.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t xml:space="preserve">2. Доступ к стандартам обеспечения качества (QA) для </w:t>
            </w:r>
            <w:proofErr w:type="gramStart"/>
            <w:r w:rsidRPr="00437217">
              <w:rPr>
                <w:rFonts w:ascii="Times New Roman" w:hAnsi="Times New Roman" w:cs="Times New Roman"/>
                <w:sz w:val="28"/>
                <w:szCs w:val="28"/>
              </w:rPr>
              <w:t>всех  университетов</w:t>
            </w:r>
            <w:proofErr w:type="gramEnd"/>
            <w:r w:rsidRPr="00437217">
              <w:rPr>
                <w:rFonts w:ascii="Times New Roman" w:hAnsi="Times New Roman" w:cs="Times New Roman"/>
                <w:sz w:val="28"/>
                <w:szCs w:val="28"/>
              </w:rPr>
              <w:t xml:space="preserve"> в Казахстане.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t xml:space="preserve">3. Улучшение долгосрочного сотрудничества между университетами, </w:t>
            </w:r>
            <w:proofErr w:type="spellStart"/>
            <w:r w:rsidRPr="00437217">
              <w:rPr>
                <w:rFonts w:ascii="Times New Roman" w:hAnsi="Times New Roman" w:cs="Times New Roman"/>
                <w:sz w:val="28"/>
                <w:szCs w:val="28"/>
              </w:rPr>
              <w:t>аккредитационными</w:t>
            </w:r>
            <w:proofErr w:type="spellEnd"/>
            <w:r w:rsidRPr="00437217">
              <w:rPr>
                <w:rFonts w:ascii="Times New Roman" w:hAnsi="Times New Roman" w:cs="Times New Roman"/>
                <w:sz w:val="28"/>
                <w:szCs w:val="28"/>
              </w:rPr>
              <w:t xml:space="preserve"> центрами, деловыми кругами и государственными органами в сфере образования для более осознанной интеграции и внедрения технологий, улучшающих обучение (TEL), и систем обеспечения качества для аккредитации и признания.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t>Конкретные цели заключаются в следующем: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t>1. Модернизировать и реформировать методики преподавания путем внедрения системы обеспечения качества (QA) в смешанном обучении.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t xml:space="preserve">2. Улучшить, разработать и внедрить стандарты аккредитации, руководства и процедуры для обеспечения качества учебных </w:t>
            </w:r>
            <w:proofErr w:type="gramStart"/>
            <w:r w:rsidRPr="00437217">
              <w:rPr>
                <w:rFonts w:ascii="Times New Roman" w:hAnsi="Times New Roman" w:cs="Times New Roman"/>
                <w:sz w:val="28"/>
                <w:szCs w:val="28"/>
              </w:rPr>
              <w:t>программ  в</w:t>
            </w:r>
            <w:proofErr w:type="gramEnd"/>
            <w:r w:rsidRPr="0043721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практикой ЕС в казахстанских университетах.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Создать структуру для улучшения методологии обеспечения качества курсов на основе технологий и электронного обучения на уровне вуза в казахстанских университетах.</w:t>
            </w:r>
          </w:p>
          <w:p w:rsidR="00CC2799" w:rsidRPr="00437217" w:rsidRDefault="00CC2799" w:rsidP="00CC2799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7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Обеспечить обучение (тренинг) для ключевых действующих лиц высших учебных заведений и государственных органов, ответственных за аккредитацию </w:t>
            </w:r>
            <w:proofErr w:type="gramStart"/>
            <w:r w:rsidRPr="00437217">
              <w:rPr>
                <w:rFonts w:ascii="Times New Roman" w:hAnsi="Times New Roman" w:cs="Times New Roman"/>
                <w:sz w:val="28"/>
                <w:szCs w:val="28"/>
              </w:rPr>
              <w:t>или  оценку</w:t>
            </w:r>
            <w:proofErr w:type="gramEnd"/>
            <w:r w:rsidRPr="0043721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TEL.</w:t>
            </w:r>
          </w:p>
          <w:p w:rsidR="00CC2799" w:rsidRPr="00437217" w:rsidRDefault="00CC2799" w:rsidP="0033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799" w:rsidRPr="003323D5" w:rsidRDefault="00CC2799" w:rsidP="0033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23D5" w:rsidRPr="003323D5" w:rsidRDefault="003323D5" w:rsidP="0033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23D5" w:rsidRPr="003323D5" w:rsidRDefault="003323D5" w:rsidP="003323D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6233"/>
      </w:tblGrid>
      <w:tr w:rsidR="003323D5" w:rsidRPr="00F26716" w:rsidTr="00CC2799"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598377-EPP-1 -2018-1 -IT-EPPKA2-CBHE-SP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заявки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УНИВЕРСИТЕТЫ КАЗАХСТАНА ЗА СОВЕРШЕНСТВОВАНИЕ  ПРОЦЕССОВ ОБЕСПЕЧЕНИЯ КАЧЕСТВА В ОБУЧЕНИИ С ИСПОЛЬЗОВАНИЕМ НОВЫХ ТЕХНОЛОГИЙ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название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KUTEL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CBHE-SP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Исследований </w:t>
            </w:r>
            <w:proofErr w:type="spellStart"/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Гульельмо</w:t>
            </w:r>
            <w:proofErr w:type="spellEnd"/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Маркони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проекта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2018 г.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проекта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2021 г.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     (в месяцах)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проект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Специфическая деятельность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управления, менеджмента и функционирования вузов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область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и механизмы обеспечения качества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статус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Внутрирегиональный</w:t>
            </w:r>
            <w:proofErr w:type="spellEnd"/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Вовлеченные регионы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заявки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</w:p>
        </w:tc>
      </w:tr>
      <w:tr w:rsidR="003323D5" w:rsidRPr="003323D5" w:rsidTr="00CC2799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Парт</w:t>
            </w: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KZ(10)</w:t>
            </w:r>
          </w:p>
        </w:tc>
      </w:tr>
      <w:tr w:rsidR="003323D5" w:rsidRPr="003323D5" w:rsidTr="00CC2799">
        <w:trPr>
          <w:trHeight w:val="158"/>
        </w:trPr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IT (1), </w:t>
            </w: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 (1), EL (1), BG (1)</w:t>
            </w:r>
          </w:p>
        </w:tc>
      </w:tr>
    </w:tbl>
    <w:p w:rsidR="003323D5" w:rsidRPr="003323D5" w:rsidRDefault="003323D5" w:rsidP="0033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3D5" w:rsidRPr="003323D5" w:rsidRDefault="003323D5" w:rsidP="0033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332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проекта</w:t>
      </w: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bookmarkEnd w:id="0"/>
    <w:p w:rsidR="003323D5" w:rsidRPr="003323D5" w:rsidRDefault="003323D5" w:rsidP="0033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</w:t>
      </w:r>
      <w:proofErr w:type="spellEnd"/>
      <w:r w:rsidRPr="003323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ый</w:t>
      </w: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323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23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кт</w:t>
      </w: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KUTEL направлен на усиление роли высшего образования (ВО) в Казахстане, стратегического инструмента стимулирования экономического роста, повышения уровня занятости, а </w:t>
      </w:r>
      <w:r w:rsidRPr="003323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следовательно </w:t>
      </w: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жизни и социального благосостояния граждан. KUTEL содействует р</w:t>
      </w:r>
      <w:r w:rsidR="00F2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еформированию и модернизации </w:t>
      </w:r>
      <w:proofErr w:type="gramStart"/>
      <w:r w:rsidR="00F2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посредством</w:t>
      </w:r>
      <w:proofErr w:type="gramEnd"/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национальной системы обеспечения качества (ОК) для обучения с использованием </w:t>
      </w: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 (ОИТ), новой и сложной в ЕС и Казахстане, внедрения стандартов аккредитации, руководств и процедур для ОК курсов и учебных программ для ОИТ на национальном / международном уровне.</w:t>
      </w:r>
    </w:p>
    <w:p w:rsidR="003323D5" w:rsidRPr="003323D5" w:rsidRDefault="003323D5" w:rsidP="0033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KUTEL будет способствовать увеличению числа учащихся, несмотря на трудные условия неустойчивого экономического роста, за счет широкого использования методов электронного обучения и высококачественного обучения. </w:t>
      </w:r>
    </w:p>
    <w:p w:rsidR="003323D5" w:rsidRPr="003323D5" w:rsidRDefault="003323D5" w:rsidP="0033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результаты, которые соответствуют существующим потребностям и поддерживают национальные приоритеты / приоритеты ЕС:</w:t>
      </w:r>
    </w:p>
    <w:p w:rsidR="003323D5" w:rsidRPr="003323D5" w:rsidRDefault="003323D5" w:rsidP="0033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Стандарты аккредитации, методические рекомендации и процедуры обеспечения качества (ОК) разработки учебных программ ОИТ в Казахстане в соответствии с практикой ЕС;</w:t>
      </w:r>
    </w:p>
    <w:p w:rsidR="003323D5" w:rsidRPr="003323D5" w:rsidRDefault="003323D5" w:rsidP="0033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Пилотный тренинг предназначен для ключевых участников государственной / частной системы ВО, академических кадров и органам аккредитации ОК ВО с целью повышения компетенций / навыков для создания основы ОК в учебных программах ОИТ;</w:t>
      </w:r>
    </w:p>
    <w:p w:rsidR="003323D5" w:rsidRPr="003323D5" w:rsidRDefault="003323D5" w:rsidP="0033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Методики преподавания, которые были модернизированы и реформированы посредством разработки системы обеспечения качества (ОК) в рамках смешанного обучения;</w:t>
      </w:r>
    </w:p>
    <w:p w:rsidR="003323D5" w:rsidRPr="003323D5" w:rsidRDefault="003323D5" w:rsidP="0033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Дорожная карта ЕС по стандарту качества ОИТ, базовая Казахстанская система обеспечения качества ОИТ, рекомендации ОК системы будут дополнительно разработаны для успешного процесса повышения потенциала.</w:t>
      </w:r>
    </w:p>
    <w:p w:rsidR="003323D5" w:rsidRPr="003323D5" w:rsidRDefault="003323D5" w:rsidP="0033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эффект: непосредственные бенефициары, ответственные за модернизацию ВО, вовлечены в пилотный 85-минутный тренинг, те, кто участвует в каждом национальном мероприятии по </w:t>
      </w:r>
      <w:r w:rsidRPr="003323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разработке </w:t>
      </w: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(около 40/50 участников на 1-м и около 80 - на 2-м); 6000 посетителей сайта KUTEL; 150 участников на заключительной конференции; база данных контактов с оценкой 100/150 на страну проекта. На подготовительном этапе было задействовано около 50 преподавателей и 5 государственных органов со стороны казахстанских партнеров.</w:t>
      </w:r>
    </w:p>
    <w:p w:rsidR="003323D5" w:rsidRPr="003323D5" w:rsidRDefault="003323D5" w:rsidP="0033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Проектное Партнёрство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133"/>
        <w:gridCol w:w="5379"/>
        <w:gridCol w:w="1410"/>
      </w:tblGrid>
      <w:tr w:rsidR="003323D5" w:rsidRPr="003323D5" w:rsidTr="003323D5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Участника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 ИССЛЕДОВАНИЙ ГУЛЬЕЛЬМО МАРКОНИ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БУРГАССКИЙ СВОБОДНЫЙ УНИВЕРСИТЕТ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BG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ГРЕЧЕСКИЙ ОТКРЫТЫЙ УНИВЕРСИТЕТ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 ТУРКУ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АЛМАТИНСКИЙ УНИВЕРСИТЕТ ЭНЕРГЕТИКИ И СВЯЗИ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КАСПИЙСКИЙ ГОСУДАРСТВЕННЫЙ УНИВЕРСИТЕТ ТЕХНОЛОГИЙ И ИНЖИНИРИНГА ИМЕНИ Ш. ЕСЕНОВА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МЕЖДУНАРОДНЫЙ УНИВЕРСИТЕТ ИНФОРМАЦИОННЫХ ТЕХНОЛОГИЙ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ЖЕЗКАЗГАНСКИЙ УНИВЕРСИТЕТ ИМЕНИ О.А.БАЙКОНУРОВА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КОКШЕТАУСКИЙ УНИВЕРСИТЕТ ИМЕНИ АБАЯ МЫРЗАХМЕТОВА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КОСТАНАЙСКИЙ ГОСУДАРСТВЕННЫЙ ПЕДАГОГИЧЕСКИЙ ИНСТИТУТ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НАУКИ И ОБРАЗОВАНИЯ РК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ФОНД «МОЛОДЕЖНЫЙ ФРОНТ ЛИДЕРА НАЦИИ»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КОКШЕТАУСКИЙ ГОСУДАРСТВЕННЫЙ УНИВЕРСИТЕТ ИМЕНИ Ш. УАЛИХАНОВА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  <w:tr w:rsidR="003323D5" w:rsidRPr="003323D5" w:rsidTr="003323D5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НЕЗАВИСИМОЕ АГЕНТСТВО АККРЕДИТАЦИИ И РЕЙТИНГА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3D5" w:rsidRPr="003323D5" w:rsidRDefault="003323D5" w:rsidP="00332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KZ</w:t>
            </w:r>
          </w:p>
        </w:tc>
      </w:tr>
    </w:tbl>
    <w:p w:rsidR="003323D5" w:rsidRPr="003323D5" w:rsidRDefault="003323D5" w:rsidP="0033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3D5" w:rsidRPr="003323D5" w:rsidRDefault="00CC2799" w:rsidP="00332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Стартовое собрание консорциума проекта, Рим, Италия</w:t>
      </w:r>
    </w:p>
    <w:p w:rsidR="003323D5" w:rsidRPr="003323D5" w:rsidRDefault="003323D5" w:rsidP="0033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Первая встреча партнеров проекта </w:t>
      </w:r>
      <w:proofErr w:type="spellStart"/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+ 598377-EPP-1 -2018-1 -IT-EPPKA2-CBHE-SP “Университеты Казахстана за совершенствование процессов обеспечения качества в обучении с использованием новых технологий” KUTEL состоялась в университете </w:t>
      </w:r>
      <w:proofErr w:type="spellStart"/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Гульельмо</w:t>
      </w:r>
      <w:proofErr w:type="spellEnd"/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Марконив</w:t>
      </w:r>
      <w:proofErr w:type="spellEnd"/>
      <w:r w:rsidRPr="0033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Риме. (Италия)</w:t>
      </w:r>
      <w:r w:rsidR="00CC2799" w:rsidRPr="0043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МУИТ был представлен координатором проекта Закировой Г.Д., членами команды МУИТ </w:t>
      </w:r>
      <w:proofErr w:type="spellStart"/>
      <w:r w:rsidR="00CC2799" w:rsidRPr="004372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Дузбаевым</w:t>
      </w:r>
      <w:proofErr w:type="spellEnd"/>
      <w:r w:rsidR="00CC2799" w:rsidRPr="0043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Н.Т., </w:t>
      </w:r>
      <w:proofErr w:type="spellStart"/>
      <w:r w:rsidR="00CC2799" w:rsidRPr="00437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Рахметулаевой</w:t>
      </w:r>
      <w:proofErr w:type="spellEnd"/>
      <w:r w:rsidR="00CC2799" w:rsidRPr="0043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0F0A81" w:rsidRPr="000F0A81" w:rsidRDefault="000F0A81" w:rsidP="000F0A81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F0A81" w:rsidRPr="000F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1A3"/>
    <w:multiLevelType w:val="multilevel"/>
    <w:tmpl w:val="3DA4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A07A3"/>
    <w:multiLevelType w:val="multilevel"/>
    <w:tmpl w:val="3012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1"/>
    <w:rsid w:val="00062004"/>
    <w:rsid w:val="000F0A81"/>
    <w:rsid w:val="003323D5"/>
    <w:rsid w:val="00437217"/>
    <w:rsid w:val="005D1309"/>
    <w:rsid w:val="00696A4D"/>
    <w:rsid w:val="00CC2799"/>
    <w:rsid w:val="00F26716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6239"/>
  <w15:chartTrackingRefBased/>
  <w15:docId w15:val="{ADA6E6D1-4B4E-462F-9EFA-B1233C0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6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63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4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52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9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42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46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0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50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14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3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62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2019-04-05T13:40:00Z</dcterms:created>
  <dcterms:modified xsi:type="dcterms:W3CDTF">2019-04-05T13:40:00Z</dcterms:modified>
</cp:coreProperties>
</file>